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9B0C0D" w14:textId="7956C5B6" w:rsidR="00E87B22" w:rsidRPr="0011131C" w:rsidRDefault="00E87B22">
      <w:pPr>
        <w:rPr>
          <w:rFonts w:ascii="Arial" w:hAnsi="Arial" w:cs="Arial"/>
        </w:rPr>
      </w:pPr>
    </w:p>
    <w:p w14:paraId="35F0CCB5" w14:textId="77777777" w:rsidR="00E87B22" w:rsidRPr="0011131C" w:rsidRDefault="00E87B22">
      <w:pPr>
        <w:rPr>
          <w:rFonts w:ascii="Arial" w:hAnsi="Arial" w:cs="Arial"/>
        </w:rPr>
      </w:pPr>
    </w:p>
    <w:p w14:paraId="3CCC9412" w14:textId="77777777" w:rsidR="00E87B22" w:rsidRPr="0011131C" w:rsidRDefault="00E87B22">
      <w:pPr>
        <w:rPr>
          <w:rFonts w:ascii="Arial" w:hAnsi="Arial" w:cs="Arial"/>
        </w:rPr>
      </w:pPr>
    </w:p>
    <w:p w14:paraId="71536090" w14:textId="77777777" w:rsidR="00E87B22" w:rsidRPr="0011131C" w:rsidRDefault="00E87B22">
      <w:pPr>
        <w:rPr>
          <w:rFonts w:ascii="Arial" w:hAnsi="Arial" w:cs="Arial"/>
        </w:rPr>
      </w:pPr>
    </w:p>
    <w:p w14:paraId="3D83A5CB" w14:textId="77777777" w:rsidR="00E87B22" w:rsidRPr="0011131C" w:rsidRDefault="00E87B22">
      <w:pPr>
        <w:rPr>
          <w:rFonts w:ascii="Arial" w:hAnsi="Arial" w:cs="Arial"/>
        </w:rPr>
      </w:pPr>
    </w:p>
    <w:p w14:paraId="7B3BED35" w14:textId="77777777" w:rsidR="00E87B22" w:rsidRPr="0011131C" w:rsidRDefault="00E87B22">
      <w:pPr>
        <w:rPr>
          <w:rFonts w:ascii="Arial" w:hAnsi="Arial" w:cs="Arial"/>
        </w:rPr>
      </w:pPr>
    </w:p>
    <w:p w14:paraId="611B7586" w14:textId="5C64DE24" w:rsidR="00E87B22" w:rsidRDefault="00E87B22">
      <w:pPr>
        <w:rPr>
          <w:rFonts w:ascii="Arial" w:hAnsi="Arial" w:cs="Arial"/>
        </w:rPr>
      </w:pPr>
    </w:p>
    <w:p w14:paraId="24AAEF56" w14:textId="77777777" w:rsidR="0011131C" w:rsidRPr="0011131C" w:rsidRDefault="0011131C">
      <w:pPr>
        <w:rPr>
          <w:rFonts w:ascii="Arial" w:hAnsi="Arial" w:cs="Arial"/>
        </w:rPr>
      </w:pPr>
    </w:p>
    <w:p w14:paraId="664CA1C6" w14:textId="6C68640C" w:rsidR="00634BDA" w:rsidRPr="000B1133" w:rsidRDefault="00634BDA" w:rsidP="00A75BDF">
      <w:pPr>
        <w:pStyle w:val="BasicParagraph"/>
        <w:spacing w:line="240" w:lineRule="auto"/>
        <w:rPr>
          <w:rFonts w:ascii="Verdana" w:hAnsi="Verdana" w:cs="Arial"/>
          <w:color w:val="018A7A"/>
          <w:spacing w:val="18"/>
          <w:sz w:val="46"/>
          <w:szCs w:val="46"/>
        </w:rPr>
      </w:pPr>
      <w:r w:rsidRPr="000B1133">
        <w:rPr>
          <w:rFonts w:ascii="Verdana" w:hAnsi="Verdana" w:cs="Arial"/>
          <w:color w:val="018A7A"/>
          <w:spacing w:val="18"/>
          <w:sz w:val="46"/>
          <w:szCs w:val="46"/>
        </w:rPr>
        <w:t>TASB Student Solutions</w:t>
      </w:r>
    </w:p>
    <w:p w14:paraId="7BD31E76" w14:textId="77777777" w:rsidR="007C6018" w:rsidRPr="007C6018" w:rsidRDefault="007C6018" w:rsidP="00A75BDF">
      <w:pPr>
        <w:pStyle w:val="BasicParagraph"/>
        <w:spacing w:line="240" w:lineRule="auto"/>
        <w:rPr>
          <w:rFonts w:ascii="Arial" w:hAnsi="Arial" w:cs="Arial"/>
          <w:color w:val="018A7A"/>
          <w:spacing w:val="18"/>
          <w:sz w:val="22"/>
          <w:szCs w:val="22"/>
        </w:rPr>
      </w:pPr>
    </w:p>
    <w:p w14:paraId="0F86D0AB" w14:textId="241DE116" w:rsidR="00A75BDF" w:rsidRPr="000B1133" w:rsidRDefault="00B5771F" w:rsidP="007C6018">
      <w:pPr>
        <w:pStyle w:val="BasicParagraph"/>
        <w:spacing w:line="560" w:lineRule="atLeast"/>
        <w:rPr>
          <w:rFonts w:ascii="Verdana" w:hAnsi="Verdana" w:cs="Arial"/>
          <w:b/>
          <w:bCs/>
          <w:color w:val="F3724A"/>
          <w:sz w:val="64"/>
          <w:szCs w:val="64"/>
        </w:rPr>
      </w:pPr>
      <w:r>
        <w:rPr>
          <w:rFonts w:ascii="Verdana" w:hAnsi="Verdana" w:cs="Arial"/>
          <w:b/>
          <w:bCs/>
          <w:color w:val="F3724A"/>
          <w:sz w:val="64"/>
          <w:szCs w:val="64"/>
        </w:rPr>
        <w:t>RESTRAINT AND TIME-OUT</w:t>
      </w:r>
    </w:p>
    <w:p w14:paraId="1EB7C659" w14:textId="77777777" w:rsidR="00A75BDF" w:rsidRPr="006B18BD" w:rsidRDefault="00A75BDF" w:rsidP="00A75BDF">
      <w:pPr>
        <w:rPr>
          <w:rFonts w:ascii="Verdana" w:hAnsi="Verdana" w:cs="Arial"/>
          <w:caps/>
          <w:color w:val="00A5B5"/>
          <w:spacing w:val="17"/>
          <w:sz w:val="56"/>
          <w:szCs w:val="56"/>
        </w:rPr>
      </w:pPr>
    </w:p>
    <w:p w14:paraId="3B447F9E" w14:textId="399D1CAA" w:rsidR="00E87B22" w:rsidRPr="000B1133" w:rsidRDefault="00B5771F" w:rsidP="00A75BDF">
      <w:pPr>
        <w:rPr>
          <w:rFonts w:ascii="Verdana" w:hAnsi="Verdana" w:cs="Arial"/>
          <w:color w:val="F3724A"/>
          <w:sz w:val="36"/>
          <w:szCs w:val="36"/>
        </w:rPr>
      </w:pPr>
      <w:r>
        <w:rPr>
          <w:rFonts w:ascii="Verdana" w:hAnsi="Verdana" w:cs="Arial"/>
          <w:caps/>
          <w:color w:val="F3724A"/>
          <w:spacing w:val="17"/>
          <w:sz w:val="36"/>
          <w:szCs w:val="36"/>
        </w:rPr>
        <w:t>restraint and time-out</w:t>
      </w:r>
    </w:p>
    <w:p w14:paraId="24526AC3" w14:textId="77777777" w:rsidR="00F53085" w:rsidRPr="000B1133" w:rsidRDefault="00F53085" w:rsidP="00F53085">
      <w:pPr>
        <w:rPr>
          <w:rFonts w:ascii="Verdana" w:hAnsi="Verdana" w:cs="Arial"/>
          <w:caps/>
          <w:color w:val="00A5B5"/>
          <w:spacing w:val="17"/>
          <w:sz w:val="48"/>
          <w:szCs w:val="48"/>
        </w:rPr>
      </w:pPr>
    </w:p>
    <w:p w14:paraId="29AE38EC" w14:textId="77777777" w:rsidR="00F53085" w:rsidRPr="000B1133" w:rsidRDefault="00F53085" w:rsidP="00F53085">
      <w:pPr>
        <w:rPr>
          <w:rFonts w:ascii="Verdana" w:hAnsi="Verdana" w:cs="Arial"/>
          <w:caps/>
          <w:color w:val="00A5B5"/>
          <w:spacing w:val="17"/>
          <w:sz w:val="48"/>
          <w:szCs w:val="48"/>
        </w:rPr>
      </w:pPr>
    </w:p>
    <w:p w14:paraId="0E1517B5" w14:textId="76717B8F" w:rsidR="00CF2B46" w:rsidRPr="000B1133" w:rsidRDefault="000A7E70" w:rsidP="00F53085">
      <w:pPr>
        <w:rPr>
          <w:rFonts w:ascii="Verdana" w:hAnsi="Verdana" w:cs="Arial"/>
          <w:sz w:val="28"/>
          <w:szCs w:val="28"/>
        </w:rPr>
      </w:pPr>
      <w:r>
        <w:rPr>
          <w:rFonts w:ascii="Verdana" w:hAnsi="Verdana" w:cs="Arial"/>
          <w:sz w:val="28"/>
          <w:szCs w:val="28"/>
        </w:rPr>
        <w:t>February 2025</w:t>
      </w:r>
    </w:p>
    <w:p w14:paraId="7E4F0321" w14:textId="3469D7C6" w:rsidR="00CF2B46" w:rsidRPr="0011131C" w:rsidRDefault="00CF2B46">
      <w:pPr>
        <w:rPr>
          <w:rFonts w:ascii="Arial" w:hAnsi="Arial" w:cs="Arial"/>
          <w:sz w:val="28"/>
          <w:szCs w:val="28"/>
        </w:rPr>
      </w:pPr>
      <w:r w:rsidRPr="0011131C">
        <w:rPr>
          <w:rFonts w:ascii="Arial" w:hAnsi="Arial" w:cs="Arial"/>
          <w:sz w:val="28"/>
          <w:szCs w:val="28"/>
        </w:rPr>
        <w:br w:type="page"/>
      </w:r>
    </w:p>
    <w:sdt>
      <w:sdtPr>
        <w:rPr>
          <w:rFonts w:cs="Arial"/>
        </w:rPr>
        <w:id w:val="1146630038"/>
        <w:docPartObj>
          <w:docPartGallery w:val="Table of Contents"/>
          <w:docPartUnique/>
        </w:docPartObj>
      </w:sdtPr>
      <w:sdtEndPr>
        <w:rPr>
          <w:noProof/>
        </w:rPr>
      </w:sdtEndPr>
      <w:sdtContent>
        <w:p w14:paraId="6ED17B9B" w14:textId="77777777" w:rsidR="00AD2280" w:rsidRPr="002C3781" w:rsidRDefault="00AD2280" w:rsidP="00AD2280">
          <w:pPr>
            <w:rPr>
              <w:rStyle w:val="Style12ptBoldBlackUnderlineAllcaps"/>
              <w:rFonts w:cs="Arial"/>
            </w:rPr>
          </w:pPr>
          <w:r w:rsidRPr="002C3781">
            <w:rPr>
              <w:rStyle w:val="Style12ptBoldBlackUnderlineAllcaps"/>
              <w:rFonts w:cs="Arial"/>
            </w:rPr>
            <w:t>Contents</w:t>
          </w:r>
        </w:p>
        <w:p w14:paraId="30FA2094" w14:textId="670D4519" w:rsidR="005166B3" w:rsidRDefault="00AD2280">
          <w:pPr>
            <w:pStyle w:val="TOC1"/>
            <w:rPr>
              <w:rFonts w:asciiTheme="minorHAnsi" w:eastAsiaTheme="minorEastAsia" w:hAnsiTheme="minorHAnsi" w:cstheme="minorBidi"/>
              <w:bCs w:val="0"/>
              <w:noProof/>
              <w:kern w:val="2"/>
              <w:lang w:bidi="ar-SA"/>
              <w14:ligatures w14:val="standardContextual"/>
            </w:rPr>
          </w:pPr>
          <w:r w:rsidRPr="002C3781">
            <w:rPr>
              <w:i/>
              <w:iCs/>
              <w:noProof/>
            </w:rPr>
            <w:fldChar w:fldCharType="begin"/>
          </w:r>
          <w:r w:rsidRPr="002C3781">
            <w:rPr>
              <w:i/>
              <w:iCs/>
              <w:noProof/>
            </w:rPr>
            <w:instrText xml:space="preserve"> TOC \o "1-3" \h \z \u </w:instrText>
          </w:r>
          <w:r w:rsidRPr="002C3781">
            <w:rPr>
              <w:i/>
              <w:iCs/>
              <w:noProof/>
            </w:rPr>
            <w:fldChar w:fldCharType="separate"/>
          </w:r>
          <w:hyperlink w:anchor="_Toc190442791" w:history="1">
            <w:r w:rsidR="005166B3" w:rsidRPr="007C28ED">
              <w:rPr>
                <w:rStyle w:val="Hyperlink"/>
                <w:noProof/>
              </w:rPr>
              <w:t>RESTRAINT AND TIME-OUT</w:t>
            </w:r>
            <w:r w:rsidR="005166B3">
              <w:rPr>
                <w:noProof/>
                <w:webHidden/>
              </w:rPr>
              <w:tab/>
            </w:r>
            <w:r w:rsidR="005166B3">
              <w:rPr>
                <w:noProof/>
                <w:webHidden/>
              </w:rPr>
              <w:fldChar w:fldCharType="begin"/>
            </w:r>
            <w:r w:rsidR="005166B3">
              <w:rPr>
                <w:noProof/>
                <w:webHidden/>
              </w:rPr>
              <w:instrText xml:space="preserve"> PAGEREF _Toc190442791 \h </w:instrText>
            </w:r>
            <w:r w:rsidR="005166B3">
              <w:rPr>
                <w:noProof/>
                <w:webHidden/>
              </w:rPr>
            </w:r>
            <w:r w:rsidR="005166B3">
              <w:rPr>
                <w:noProof/>
                <w:webHidden/>
              </w:rPr>
              <w:fldChar w:fldCharType="separate"/>
            </w:r>
            <w:r w:rsidR="005166B3">
              <w:rPr>
                <w:noProof/>
                <w:webHidden/>
              </w:rPr>
              <w:t>3</w:t>
            </w:r>
            <w:r w:rsidR="005166B3">
              <w:rPr>
                <w:noProof/>
                <w:webHidden/>
              </w:rPr>
              <w:fldChar w:fldCharType="end"/>
            </w:r>
          </w:hyperlink>
        </w:p>
        <w:p w14:paraId="06C0AE34" w14:textId="0914D84A" w:rsidR="005166B3" w:rsidRDefault="005166B3">
          <w:pPr>
            <w:pStyle w:val="TOC2"/>
            <w:tabs>
              <w:tab w:val="right" w:leader="dot" w:pos="9350"/>
            </w:tabs>
            <w:rPr>
              <w:rFonts w:eastAsiaTheme="minorEastAsia" w:cstheme="minorBidi"/>
              <w:bCs w:val="0"/>
              <w:noProof/>
              <w:kern w:val="2"/>
              <w:sz w:val="24"/>
              <w:szCs w:val="24"/>
              <w:lang w:bidi="ar-SA"/>
              <w14:ligatures w14:val="standardContextual"/>
            </w:rPr>
          </w:pPr>
          <w:hyperlink w:anchor="_Toc190442792" w:history="1">
            <w:r w:rsidRPr="007C28ED">
              <w:rPr>
                <w:rStyle w:val="Hyperlink"/>
                <w:noProof/>
              </w:rPr>
              <w:t>What is Required</w:t>
            </w:r>
            <w:r>
              <w:rPr>
                <w:noProof/>
                <w:webHidden/>
              </w:rPr>
              <w:tab/>
            </w:r>
            <w:r>
              <w:rPr>
                <w:noProof/>
                <w:webHidden/>
              </w:rPr>
              <w:fldChar w:fldCharType="begin"/>
            </w:r>
            <w:r>
              <w:rPr>
                <w:noProof/>
                <w:webHidden/>
              </w:rPr>
              <w:instrText xml:space="preserve"> PAGEREF _Toc190442792 \h </w:instrText>
            </w:r>
            <w:r>
              <w:rPr>
                <w:noProof/>
                <w:webHidden/>
              </w:rPr>
            </w:r>
            <w:r>
              <w:rPr>
                <w:noProof/>
                <w:webHidden/>
              </w:rPr>
              <w:fldChar w:fldCharType="separate"/>
            </w:r>
            <w:r>
              <w:rPr>
                <w:noProof/>
                <w:webHidden/>
              </w:rPr>
              <w:t>3</w:t>
            </w:r>
            <w:r>
              <w:rPr>
                <w:noProof/>
                <w:webHidden/>
              </w:rPr>
              <w:fldChar w:fldCharType="end"/>
            </w:r>
          </w:hyperlink>
        </w:p>
        <w:p w14:paraId="28E7AB9A" w14:textId="60C2C3F4" w:rsidR="005166B3" w:rsidRDefault="005166B3">
          <w:pPr>
            <w:pStyle w:val="TOC3"/>
            <w:tabs>
              <w:tab w:val="right" w:leader="dot" w:pos="9350"/>
            </w:tabs>
            <w:rPr>
              <w:rFonts w:eastAsiaTheme="minorEastAsia" w:cstheme="minorBidi"/>
              <w:noProof/>
              <w:kern w:val="2"/>
              <w:sz w:val="24"/>
              <w:szCs w:val="24"/>
              <w:lang w:bidi="ar-SA"/>
              <w14:ligatures w14:val="standardContextual"/>
            </w:rPr>
          </w:pPr>
          <w:hyperlink w:anchor="_Toc190442793" w:history="1">
            <w:r w:rsidRPr="007C28ED">
              <w:rPr>
                <w:rStyle w:val="Hyperlink"/>
                <w:noProof/>
              </w:rPr>
              <w:t>Prohibited Aversive Techniques</w:t>
            </w:r>
            <w:r>
              <w:rPr>
                <w:noProof/>
                <w:webHidden/>
              </w:rPr>
              <w:tab/>
            </w:r>
            <w:r>
              <w:rPr>
                <w:noProof/>
                <w:webHidden/>
              </w:rPr>
              <w:fldChar w:fldCharType="begin"/>
            </w:r>
            <w:r>
              <w:rPr>
                <w:noProof/>
                <w:webHidden/>
              </w:rPr>
              <w:instrText xml:space="preserve"> PAGEREF _Toc190442793 \h </w:instrText>
            </w:r>
            <w:r>
              <w:rPr>
                <w:noProof/>
                <w:webHidden/>
              </w:rPr>
            </w:r>
            <w:r>
              <w:rPr>
                <w:noProof/>
                <w:webHidden/>
              </w:rPr>
              <w:fldChar w:fldCharType="separate"/>
            </w:r>
            <w:r>
              <w:rPr>
                <w:noProof/>
                <w:webHidden/>
              </w:rPr>
              <w:t>3</w:t>
            </w:r>
            <w:r>
              <w:rPr>
                <w:noProof/>
                <w:webHidden/>
              </w:rPr>
              <w:fldChar w:fldCharType="end"/>
            </w:r>
          </w:hyperlink>
        </w:p>
        <w:p w14:paraId="5AAEFAF3" w14:textId="34CD9CA2" w:rsidR="005166B3" w:rsidRDefault="005166B3">
          <w:pPr>
            <w:pStyle w:val="TOC3"/>
            <w:tabs>
              <w:tab w:val="right" w:leader="dot" w:pos="9350"/>
            </w:tabs>
            <w:rPr>
              <w:rFonts w:eastAsiaTheme="minorEastAsia" w:cstheme="minorBidi"/>
              <w:noProof/>
              <w:kern w:val="2"/>
              <w:sz w:val="24"/>
              <w:szCs w:val="24"/>
              <w:lang w:bidi="ar-SA"/>
              <w14:ligatures w14:val="standardContextual"/>
            </w:rPr>
          </w:pPr>
          <w:hyperlink w:anchor="_Toc190442794" w:history="1">
            <w:r w:rsidRPr="007C28ED">
              <w:rPr>
                <w:rStyle w:val="Hyperlink"/>
                <w:noProof/>
              </w:rPr>
              <w:t>Confinement</w:t>
            </w:r>
            <w:r>
              <w:rPr>
                <w:noProof/>
                <w:webHidden/>
              </w:rPr>
              <w:tab/>
            </w:r>
            <w:r>
              <w:rPr>
                <w:noProof/>
                <w:webHidden/>
              </w:rPr>
              <w:fldChar w:fldCharType="begin"/>
            </w:r>
            <w:r>
              <w:rPr>
                <w:noProof/>
                <w:webHidden/>
              </w:rPr>
              <w:instrText xml:space="preserve"> PAGEREF _Toc190442794 \h </w:instrText>
            </w:r>
            <w:r>
              <w:rPr>
                <w:noProof/>
                <w:webHidden/>
              </w:rPr>
            </w:r>
            <w:r>
              <w:rPr>
                <w:noProof/>
                <w:webHidden/>
              </w:rPr>
              <w:fldChar w:fldCharType="separate"/>
            </w:r>
            <w:r>
              <w:rPr>
                <w:noProof/>
                <w:webHidden/>
              </w:rPr>
              <w:t>4</w:t>
            </w:r>
            <w:r>
              <w:rPr>
                <w:noProof/>
                <w:webHidden/>
              </w:rPr>
              <w:fldChar w:fldCharType="end"/>
            </w:r>
          </w:hyperlink>
        </w:p>
        <w:p w14:paraId="05DE2B7A" w14:textId="552BAFA9" w:rsidR="005166B3" w:rsidRDefault="005166B3">
          <w:pPr>
            <w:pStyle w:val="TOC3"/>
            <w:tabs>
              <w:tab w:val="right" w:leader="dot" w:pos="9350"/>
            </w:tabs>
            <w:rPr>
              <w:rFonts w:eastAsiaTheme="minorEastAsia" w:cstheme="minorBidi"/>
              <w:noProof/>
              <w:kern w:val="2"/>
              <w:sz w:val="24"/>
              <w:szCs w:val="24"/>
              <w:lang w:bidi="ar-SA"/>
              <w14:ligatures w14:val="standardContextual"/>
            </w:rPr>
          </w:pPr>
          <w:hyperlink w:anchor="_Toc190442795" w:history="1">
            <w:r w:rsidRPr="007C28ED">
              <w:rPr>
                <w:rStyle w:val="Hyperlink"/>
                <w:noProof/>
              </w:rPr>
              <w:t>Restraint</w:t>
            </w:r>
            <w:r>
              <w:rPr>
                <w:noProof/>
                <w:webHidden/>
              </w:rPr>
              <w:tab/>
            </w:r>
            <w:r>
              <w:rPr>
                <w:noProof/>
                <w:webHidden/>
              </w:rPr>
              <w:fldChar w:fldCharType="begin"/>
            </w:r>
            <w:r>
              <w:rPr>
                <w:noProof/>
                <w:webHidden/>
              </w:rPr>
              <w:instrText xml:space="preserve"> PAGEREF _Toc190442795 \h </w:instrText>
            </w:r>
            <w:r>
              <w:rPr>
                <w:noProof/>
                <w:webHidden/>
              </w:rPr>
            </w:r>
            <w:r>
              <w:rPr>
                <w:noProof/>
                <w:webHidden/>
              </w:rPr>
              <w:fldChar w:fldCharType="separate"/>
            </w:r>
            <w:r>
              <w:rPr>
                <w:noProof/>
                <w:webHidden/>
              </w:rPr>
              <w:t>5</w:t>
            </w:r>
            <w:r>
              <w:rPr>
                <w:noProof/>
                <w:webHidden/>
              </w:rPr>
              <w:fldChar w:fldCharType="end"/>
            </w:r>
          </w:hyperlink>
        </w:p>
        <w:p w14:paraId="373689B7" w14:textId="706D6502" w:rsidR="005166B3" w:rsidRDefault="005166B3">
          <w:pPr>
            <w:pStyle w:val="TOC3"/>
            <w:tabs>
              <w:tab w:val="right" w:leader="dot" w:pos="9350"/>
            </w:tabs>
            <w:rPr>
              <w:rFonts w:eastAsiaTheme="minorEastAsia" w:cstheme="minorBidi"/>
              <w:noProof/>
              <w:kern w:val="2"/>
              <w:sz w:val="24"/>
              <w:szCs w:val="24"/>
              <w:lang w:bidi="ar-SA"/>
              <w14:ligatures w14:val="standardContextual"/>
            </w:rPr>
          </w:pPr>
          <w:hyperlink w:anchor="_Toc190442796" w:history="1">
            <w:r w:rsidRPr="007C28ED">
              <w:rPr>
                <w:rStyle w:val="Hyperlink"/>
                <w:noProof/>
              </w:rPr>
              <w:t>Restraint Training</w:t>
            </w:r>
            <w:r>
              <w:rPr>
                <w:noProof/>
                <w:webHidden/>
              </w:rPr>
              <w:tab/>
            </w:r>
            <w:r>
              <w:rPr>
                <w:noProof/>
                <w:webHidden/>
              </w:rPr>
              <w:fldChar w:fldCharType="begin"/>
            </w:r>
            <w:r>
              <w:rPr>
                <w:noProof/>
                <w:webHidden/>
              </w:rPr>
              <w:instrText xml:space="preserve"> PAGEREF _Toc190442796 \h </w:instrText>
            </w:r>
            <w:r>
              <w:rPr>
                <w:noProof/>
                <w:webHidden/>
              </w:rPr>
            </w:r>
            <w:r>
              <w:rPr>
                <w:noProof/>
                <w:webHidden/>
              </w:rPr>
              <w:fldChar w:fldCharType="separate"/>
            </w:r>
            <w:r>
              <w:rPr>
                <w:noProof/>
                <w:webHidden/>
              </w:rPr>
              <w:t>5</w:t>
            </w:r>
            <w:r>
              <w:rPr>
                <w:noProof/>
                <w:webHidden/>
              </w:rPr>
              <w:fldChar w:fldCharType="end"/>
            </w:r>
          </w:hyperlink>
        </w:p>
        <w:p w14:paraId="424DF345" w14:textId="30061EA1" w:rsidR="005166B3" w:rsidRDefault="005166B3">
          <w:pPr>
            <w:pStyle w:val="TOC3"/>
            <w:tabs>
              <w:tab w:val="right" w:leader="dot" w:pos="9350"/>
            </w:tabs>
            <w:rPr>
              <w:rFonts w:eastAsiaTheme="minorEastAsia" w:cstheme="minorBidi"/>
              <w:noProof/>
              <w:kern w:val="2"/>
              <w:sz w:val="24"/>
              <w:szCs w:val="24"/>
              <w:lang w:bidi="ar-SA"/>
              <w14:ligatures w14:val="standardContextual"/>
            </w:rPr>
          </w:pPr>
          <w:hyperlink w:anchor="_Toc190442797" w:history="1">
            <w:r w:rsidRPr="007C28ED">
              <w:rPr>
                <w:rStyle w:val="Hyperlink"/>
                <w:noProof/>
              </w:rPr>
              <w:t>Restraint Documentation</w:t>
            </w:r>
            <w:r>
              <w:rPr>
                <w:noProof/>
                <w:webHidden/>
              </w:rPr>
              <w:tab/>
            </w:r>
            <w:r>
              <w:rPr>
                <w:noProof/>
                <w:webHidden/>
              </w:rPr>
              <w:fldChar w:fldCharType="begin"/>
            </w:r>
            <w:r>
              <w:rPr>
                <w:noProof/>
                <w:webHidden/>
              </w:rPr>
              <w:instrText xml:space="preserve"> PAGEREF _Toc190442797 \h </w:instrText>
            </w:r>
            <w:r>
              <w:rPr>
                <w:noProof/>
                <w:webHidden/>
              </w:rPr>
            </w:r>
            <w:r>
              <w:rPr>
                <w:noProof/>
                <w:webHidden/>
              </w:rPr>
              <w:fldChar w:fldCharType="separate"/>
            </w:r>
            <w:r>
              <w:rPr>
                <w:noProof/>
                <w:webHidden/>
              </w:rPr>
              <w:t>6</w:t>
            </w:r>
            <w:r>
              <w:rPr>
                <w:noProof/>
                <w:webHidden/>
              </w:rPr>
              <w:fldChar w:fldCharType="end"/>
            </w:r>
          </w:hyperlink>
        </w:p>
        <w:p w14:paraId="437A63FA" w14:textId="3F1B021A" w:rsidR="005166B3" w:rsidRDefault="005166B3">
          <w:pPr>
            <w:pStyle w:val="TOC3"/>
            <w:tabs>
              <w:tab w:val="right" w:leader="dot" w:pos="9350"/>
            </w:tabs>
            <w:rPr>
              <w:rFonts w:eastAsiaTheme="minorEastAsia" w:cstheme="minorBidi"/>
              <w:noProof/>
              <w:kern w:val="2"/>
              <w:sz w:val="24"/>
              <w:szCs w:val="24"/>
              <w:lang w:bidi="ar-SA"/>
              <w14:ligatures w14:val="standardContextual"/>
            </w:rPr>
          </w:pPr>
          <w:hyperlink w:anchor="_Toc190442798" w:history="1">
            <w:r w:rsidRPr="007C28ED">
              <w:rPr>
                <w:rStyle w:val="Hyperlink"/>
                <w:noProof/>
              </w:rPr>
              <w:t>Time-Out</w:t>
            </w:r>
            <w:r>
              <w:rPr>
                <w:noProof/>
                <w:webHidden/>
              </w:rPr>
              <w:tab/>
            </w:r>
            <w:r>
              <w:rPr>
                <w:noProof/>
                <w:webHidden/>
              </w:rPr>
              <w:fldChar w:fldCharType="begin"/>
            </w:r>
            <w:r>
              <w:rPr>
                <w:noProof/>
                <w:webHidden/>
              </w:rPr>
              <w:instrText xml:space="preserve"> PAGEREF _Toc190442798 \h </w:instrText>
            </w:r>
            <w:r>
              <w:rPr>
                <w:noProof/>
                <w:webHidden/>
              </w:rPr>
            </w:r>
            <w:r>
              <w:rPr>
                <w:noProof/>
                <w:webHidden/>
              </w:rPr>
              <w:fldChar w:fldCharType="separate"/>
            </w:r>
            <w:r>
              <w:rPr>
                <w:noProof/>
                <w:webHidden/>
              </w:rPr>
              <w:t>7</w:t>
            </w:r>
            <w:r>
              <w:rPr>
                <w:noProof/>
                <w:webHidden/>
              </w:rPr>
              <w:fldChar w:fldCharType="end"/>
            </w:r>
          </w:hyperlink>
        </w:p>
        <w:p w14:paraId="495A335B" w14:textId="28490A6E" w:rsidR="005166B3" w:rsidRDefault="005166B3">
          <w:pPr>
            <w:pStyle w:val="TOC3"/>
            <w:tabs>
              <w:tab w:val="right" w:leader="dot" w:pos="9350"/>
            </w:tabs>
            <w:rPr>
              <w:rFonts w:eastAsiaTheme="minorEastAsia" w:cstheme="minorBidi"/>
              <w:noProof/>
              <w:kern w:val="2"/>
              <w:sz w:val="24"/>
              <w:szCs w:val="24"/>
              <w:lang w:bidi="ar-SA"/>
              <w14:ligatures w14:val="standardContextual"/>
            </w:rPr>
          </w:pPr>
          <w:hyperlink w:anchor="_Toc190442799" w:history="1">
            <w:r w:rsidRPr="007C28ED">
              <w:rPr>
                <w:rStyle w:val="Hyperlink"/>
                <w:noProof/>
              </w:rPr>
              <w:t>Time-Out Training</w:t>
            </w:r>
            <w:r>
              <w:rPr>
                <w:noProof/>
                <w:webHidden/>
              </w:rPr>
              <w:tab/>
            </w:r>
            <w:r>
              <w:rPr>
                <w:noProof/>
                <w:webHidden/>
              </w:rPr>
              <w:fldChar w:fldCharType="begin"/>
            </w:r>
            <w:r>
              <w:rPr>
                <w:noProof/>
                <w:webHidden/>
              </w:rPr>
              <w:instrText xml:space="preserve"> PAGEREF _Toc190442799 \h </w:instrText>
            </w:r>
            <w:r>
              <w:rPr>
                <w:noProof/>
                <w:webHidden/>
              </w:rPr>
            </w:r>
            <w:r>
              <w:rPr>
                <w:noProof/>
                <w:webHidden/>
              </w:rPr>
              <w:fldChar w:fldCharType="separate"/>
            </w:r>
            <w:r>
              <w:rPr>
                <w:noProof/>
                <w:webHidden/>
              </w:rPr>
              <w:t>7</w:t>
            </w:r>
            <w:r>
              <w:rPr>
                <w:noProof/>
                <w:webHidden/>
              </w:rPr>
              <w:fldChar w:fldCharType="end"/>
            </w:r>
          </w:hyperlink>
        </w:p>
        <w:p w14:paraId="2470F31E" w14:textId="7E9467F1" w:rsidR="005166B3" w:rsidRDefault="005166B3">
          <w:pPr>
            <w:pStyle w:val="TOC3"/>
            <w:tabs>
              <w:tab w:val="right" w:leader="dot" w:pos="9350"/>
            </w:tabs>
            <w:rPr>
              <w:rFonts w:eastAsiaTheme="minorEastAsia" w:cstheme="minorBidi"/>
              <w:noProof/>
              <w:kern w:val="2"/>
              <w:sz w:val="24"/>
              <w:szCs w:val="24"/>
              <w:lang w:bidi="ar-SA"/>
              <w14:ligatures w14:val="standardContextual"/>
            </w:rPr>
          </w:pPr>
          <w:hyperlink w:anchor="_Toc190442800" w:history="1">
            <w:r w:rsidRPr="007C28ED">
              <w:rPr>
                <w:rStyle w:val="Hyperlink"/>
                <w:noProof/>
              </w:rPr>
              <w:t>Time-Out Documentation</w:t>
            </w:r>
            <w:r>
              <w:rPr>
                <w:noProof/>
                <w:webHidden/>
              </w:rPr>
              <w:tab/>
            </w:r>
            <w:r>
              <w:rPr>
                <w:noProof/>
                <w:webHidden/>
              </w:rPr>
              <w:fldChar w:fldCharType="begin"/>
            </w:r>
            <w:r>
              <w:rPr>
                <w:noProof/>
                <w:webHidden/>
              </w:rPr>
              <w:instrText xml:space="preserve"> PAGEREF _Toc190442800 \h </w:instrText>
            </w:r>
            <w:r>
              <w:rPr>
                <w:noProof/>
                <w:webHidden/>
              </w:rPr>
            </w:r>
            <w:r>
              <w:rPr>
                <w:noProof/>
                <w:webHidden/>
              </w:rPr>
              <w:fldChar w:fldCharType="separate"/>
            </w:r>
            <w:r>
              <w:rPr>
                <w:noProof/>
                <w:webHidden/>
              </w:rPr>
              <w:t>7</w:t>
            </w:r>
            <w:r>
              <w:rPr>
                <w:noProof/>
                <w:webHidden/>
              </w:rPr>
              <w:fldChar w:fldCharType="end"/>
            </w:r>
          </w:hyperlink>
        </w:p>
        <w:p w14:paraId="1C2B7D33" w14:textId="1D7D5EFC" w:rsidR="005166B3" w:rsidRDefault="005166B3">
          <w:pPr>
            <w:pStyle w:val="TOC3"/>
            <w:tabs>
              <w:tab w:val="right" w:leader="dot" w:pos="9350"/>
            </w:tabs>
            <w:rPr>
              <w:rFonts w:eastAsiaTheme="minorEastAsia" w:cstheme="minorBidi"/>
              <w:noProof/>
              <w:kern w:val="2"/>
              <w:sz w:val="24"/>
              <w:szCs w:val="24"/>
              <w:lang w:bidi="ar-SA"/>
              <w14:ligatures w14:val="standardContextual"/>
            </w:rPr>
          </w:pPr>
          <w:hyperlink w:anchor="_Toc190442801" w:history="1">
            <w:r w:rsidRPr="007C28ED">
              <w:rPr>
                <w:rStyle w:val="Hyperlink"/>
                <w:noProof/>
              </w:rPr>
              <w:t>Review of Behavior Intervention Plan</w:t>
            </w:r>
            <w:r>
              <w:rPr>
                <w:noProof/>
                <w:webHidden/>
              </w:rPr>
              <w:tab/>
            </w:r>
            <w:r>
              <w:rPr>
                <w:noProof/>
                <w:webHidden/>
              </w:rPr>
              <w:fldChar w:fldCharType="begin"/>
            </w:r>
            <w:r>
              <w:rPr>
                <w:noProof/>
                <w:webHidden/>
              </w:rPr>
              <w:instrText xml:space="preserve"> PAGEREF _Toc190442801 \h </w:instrText>
            </w:r>
            <w:r>
              <w:rPr>
                <w:noProof/>
                <w:webHidden/>
              </w:rPr>
            </w:r>
            <w:r>
              <w:rPr>
                <w:noProof/>
                <w:webHidden/>
              </w:rPr>
              <w:fldChar w:fldCharType="separate"/>
            </w:r>
            <w:r>
              <w:rPr>
                <w:noProof/>
                <w:webHidden/>
              </w:rPr>
              <w:t>8</w:t>
            </w:r>
            <w:r>
              <w:rPr>
                <w:noProof/>
                <w:webHidden/>
              </w:rPr>
              <w:fldChar w:fldCharType="end"/>
            </w:r>
          </w:hyperlink>
        </w:p>
        <w:p w14:paraId="4B6EC2F3" w14:textId="2989836E" w:rsidR="005166B3" w:rsidRDefault="005166B3">
          <w:pPr>
            <w:pStyle w:val="TOC2"/>
            <w:tabs>
              <w:tab w:val="right" w:leader="dot" w:pos="9350"/>
            </w:tabs>
            <w:rPr>
              <w:rFonts w:eastAsiaTheme="minorEastAsia" w:cstheme="minorBidi"/>
              <w:bCs w:val="0"/>
              <w:noProof/>
              <w:kern w:val="2"/>
              <w:sz w:val="24"/>
              <w:szCs w:val="24"/>
              <w:lang w:bidi="ar-SA"/>
              <w14:ligatures w14:val="standardContextual"/>
            </w:rPr>
          </w:pPr>
          <w:hyperlink w:anchor="_Toc190442802" w:history="1">
            <w:r w:rsidRPr="007C28ED">
              <w:rPr>
                <w:rStyle w:val="Hyperlink"/>
                <w:noProof/>
              </w:rPr>
              <w:t>Additional Procedures</w:t>
            </w:r>
            <w:r>
              <w:rPr>
                <w:noProof/>
                <w:webHidden/>
              </w:rPr>
              <w:tab/>
            </w:r>
            <w:r>
              <w:rPr>
                <w:noProof/>
                <w:webHidden/>
              </w:rPr>
              <w:fldChar w:fldCharType="begin"/>
            </w:r>
            <w:r>
              <w:rPr>
                <w:noProof/>
                <w:webHidden/>
              </w:rPr>
              <w:instrText xml:space="preserve"> PAGEREF _Toc190442802 \h </w:instrText>
            </w:r>
            <w:r>
              <w:rPr>
                <w:noProof/>
                <w:webHidden/>
              </w:rPr>
            </w:r>
            <w:r>
              <w:rPr>
                <w:noProof/>
                <w:webHidden/>
              </w:rPr>
              <w:fldChar w:fldCharType="separate"/>
            </w:r>
            <w:r>
              <w:rPr>
                <w:noProof/>
                <w:webHidden/>
              </w:rPr>
              <w:t>8</w:t>
            </w:r>
            <w:r>
              <w:rPr>
                <w:noProof/>
                <w:webHidden/>
              </w:rPr>
              <w:fldChar w:fldCharType="end"/>
            </w:r>
          </w:hyperlink>
        </w:p>
        <w:p w14:paraId="7339D1AB" w14:textId="3FCBEFFE" w:rsidR="005166B3" w:rsidRDefault="005166B3">
          <w:pPr>
            <w:pStyle w:val="TOC3"/>
            <w:tabs>
              <w:tab w:val="right" w:leader="dot" w:pos="9350"/>
            </w:tabs>
            <w:rPr>
              <w:rFonts w:eastAsiaTheme="minorEastAsia" w:cstheme="minorBidi"/>
              <w:noProof/>
              <w:kern w:val="2"/>
              <w:sz w:val="24"/>
              <w:szCs w:val="24"/>
              <w:lang w:bidi="ar-SA"/>
              <w14:ligatures w14:val="standardContextual"/>
            </w:rPr>
          </w:pPr>
          <w:hyperlink w:anchor="_Toc190442803" w:history="1">
            <w:r w:rsidRPr="007C28ED">
              <w:rPr>
                <w:rStyle w:val="Hyperlink"/>
                <w:noProof/>
              </w:rPr>
              <w:t>Restraint</w:t>
            </w:r>
            <w:r>
              <w:rPr>
                <w:noProof/>
                <w:webHidden/>
              </w:rPr>
              <w:tab/>
            </w:r>
            <w:r>
              <w:rPr>
                <w:noProof/>
                <w:webHidden/>
              </w:rPr>
              <w:fldChar w:fldCharType="begin"/>
            </w:r>
            <w:r>
              <w:rPr>
                <w:noProof/>
                <w:webHidden/>
              </w:rPr>
              <w:instrText xml:space="preserve"> PAGEREF _Toc190442803 \h </w:instrText>
            </w:r>
            <w:r>
              <w:rPr>
                <w:noProof/>
                <w:webHidden/>
              </w:rPr>
            </w:r>
            <w:r>
              <w:rPr>
                <w:noProof/>
                <w:webHidden/>
              </w:rPr>
              <w:fldChar w:fldCharType="separate"/>
            </w:r>
            <w:r>
              <w:rPr>
                <w:noProof/>
                <w:webHidden/>
              </w:rPr>
              <w:t>8</w:t>
            </w:r>
            <w:r>
              <w:rPr>
                <w:noProof/>
                <w:webHidden/>
              </w:rPr>
              <w:fldChar w:fldCharType="end"/>
            </w:r>
          </w:hyperlink>
        </w:p>
        <w:p w14:paraId="0C2D94D2" w14:textId="1EE23E75" w:rsidR="005166B3" w:rsidRDefault="005166B3">
          <w:pPr>
            <w:pStyle w:val="TOC3"/>
            <w:tabs>
              <w:tab w:val="right" w:leader="dot" w:pos="9350"/>
            </w:tabs>
            <w:rPr>
              <w:rFonts w:eastAsiaTheme="minorEastAsia" w:cstheme="minorBidi"/>
              <w:noProof/>
              <w:kern w:val="2"/>
              <w:sz w:val="24"/>
              <w:szCs w:val="24"/>
              <w:lang w:bidi="ar-SA"/>
              <w14:ligatures w14:val="standardContextual"/>
            </w:rPr>
          </w:pPr>
          <w:hyperlink w:anchor="_Toc190442804" w:history="1">
            <w:r w:rsidRPr="007C28ED">
              <w:rPr>
                <w:rStyle w:val="Hyperlink"/>
                <w:noProof/>
              </w:rPr>
              <w:t>Time-Out</w:t>
            </w:r>
            <w:r>
              <w:rPr>
                <w:noProof/>
                <w:webHidden/>
              </w:rPr>
              <w:tab/>
            </w:r>
            <w:r>
              <w:rPr>
                <w:noProof/>
                <w:webHidden/>
              </w:rPr>
              <w:fldChar w:fldCharType="begin"/>
            </w:r>
            <w:r>
              <w:rPr>
                <w:noProof/>
                <w:webHidden/>
              </w:rPr>
              <w:instrText xml:space="preserve"> PAGEREF _Toc190442804 \h </w:instrText>
            </w:r>
            <w:r>
              <w:rPr>
                <w:noProof/>
                <w:webHidden/>
              </w:rPr>
            </w:r>
            <w:r>
              <w:rPr>
                <w:noProof/>
                <w:webHidden/>
              </w:rPr>
              <w:fldChar w:fldCharType="separate"/>
            </w:r>
            <w:r>
              <w:rPr>
                <w:noProof/>
                <w:webHidden/>
              </w:rPr>
              <w:t>9</w:t>
            </w:r>
            <w:r>
              <w:rPr>
                <w:noProof/>
                <w:webHidden/>
              </w:rPr>
              <w:fldChar w:fldCharType="end"/>
            </w:r>
          </w:hyperlink>
        </w:p>
        <w:p w14:paraId="4BB2EDF7" w14:textId="161B4D45" w:rsidR="005166B3" w:rsidRDefault="005166B3">
          <w:pPr>
            <w:pStyle w:val="TOC2"/>
            <w:tabs>
              <w:tab w:val="right" w:leader="dot" w:pos="9350"/>
            </w:tabs>
            <w:rPr>
              <w:rFonts w:eastAsiaTheme="minorEastAsia" w:cstheme="minorBidi"/>
              <w:bCs w:val="0"/>
              <w:noProof/>
              <w:kern w:val="2"/>
              <w:sz w:val="24"/>
              <w:szCs w:val="24"/>
              <w:lang w:bidi="ar-SA"/>
              <w14:ligatures w14:val="standardContextual"/>
            </w:rPr>
          </w:pPr>
          <w:hyperlink w:anchor="_Toc190442805" w:history="1">
            <w:r w:rsidRPr="007C28ED">
              <w:rPr>
                <w:rStyle w:val="Hyperlink"/>
                <w:noProof/>
              </w:rPr>
              <w:t>Evidence of Implementation</w:t>
            </w:r>
            <w:r>
              <w:rPr>
                <w:noProof/>
                <w:webHidden/>
              </w:rPr>
              <w:tab/>
            </w:r>
            <w:r>
              <w:rPr>
                <w:noProof/>
                <w:webHidden/>
              </w:rPr>
              <w:fldChar w:fldCharType="begin"/>
            </w:r>
            <w:r>
              <w:rPr>
                <w:noProof/>
                <w:webHidden/>
              </w:rPr>
              <w:instrText xml:space="preserve"> PAGEREF _Toc190442805 \h </w:instrText>
            </w:r>
            <w:r>
              <w:rPr>
                <w:noProof/>
                <w:webHidden/>
              </w:rPr>
            </w:r>
            <w:r>
              <w:rPr>
                <w:noProof/>
                <w:webHidden/>
              </w:rPr>
              <w:fldChar w:fldCharType="separate"/>
            </w:r>
            <w:r>
              <w:rPr>
                <w:noProof/>
                <w:webHidden/>
              </w:rPr>
              <w:t>10</w:t>
            </w:r>
            <w:r>
              <w:rPr>
                <w:noProof/>
                <w:webHidden/>
              </w:rPr>
              <w:fldChar w:fldCharType="end"/>
            </w:r>
          </w:hyperlink>
        </w:p>
        <w:p w14:paraId="2A6006FB" w14:textId="585A5CBB" w:rsidR="005166B3" w:rsidRDefault="005166B3">
          <w:pPr>
            <w:pStyle w:val="TOC2"/>
            <w:tabs>
              <w:tab w:val="right" w:leader="dot" w:pos="9350"/>
            </w:tabs>
            <w:rPr>
              <w:rFonts w:eastAsiaTheme="minorEastAsia" w:cstheme="minorBidi"/>
              <w:bCs w:val="0"/>
              <w:noProof/>
              <w:kern w:val="2"/>
              <w:sz w:val="24"/>
              <w:szCs w:val="24"/>
              <w:lang w:bidi="ar-SA"/>
              <w14:ligatures w14:val="standardContextual"/>
            </w:rPr>
          </w:pPr>
          <w:hyperlink w:anchor="_Toc190442806" w:history="1">
            <w:r w:rsidRPr="007C28ED">
              <w:rPr>
                <w:rStyle w:val="Hyperlink"/>
                <w:noProof/>
              </w:rPr>
              <w:t>Resources</w:t>
            </w:r>
            <w:r>
              <w:rPr>
                <w:noProof/>
                <w:webHidden/>
              </w:rPr>
              <w:tab/>
            </w:r>
            <w:r>
              <w:rPr>
                <w:noProof/>
                <w:webHidden/>
              </w:rPr>
              <w:fldChar w:fldCharType="begin"/>
            </w:r>
            <w:r>
              <w:rPr>
                <w:noProof/>
                <w:webHidden/>
              </w:rPr>
              <w:instrText xml:space="preserve"> PAGEREF _Toc190442806 \h </w:instrText>
            </w:r>
            <w:r>
              <w:rPr>
                <w:noProof/>
                <w:webHidden/>
              </w:rPr>
            </w:r>
            <w:r>
              <w:rPr>
                <w:noProof/>
                <w:webHidden/>
              </w:rPr>
              <w:fldChar w:fldCharType="separate"/>
            </w:r>
            <w:r>
              <w:rPr>
                <w:noProof/>
                <w:webHidden/>
              </w:rPr>
              <w:t>11</w:t>
            </w:r>
            <w:r>
              <w:rPr>
                <w:noProof/>
                <w:webHidden/>
              </w:rPr>
              <w:fldChar w:fldCharType="end"/>
            </w:r>
          </w:hyperlink>
        </w:p>
        <w:p w14:paraId="40F89464" w14:textId="271F27E2" w:rsidR="005166B3" w:rsidRDefault="005166B3">
          <w:pPr>
            <w:pStyle w:val="TOC2"/>
            <w:tabs>
              <w:tab w:val="right" w:leader="dot" w:pos="9350"/>
            </w:tabs>
            <w:rPr>
              <w:rFonts w:eastAsiaTheme="minorEastAsia" w:cstheme="minorBidi"/>
              <w:bCs w:val="0"/>
              <w:noProof/>
              <w:kern w:val="2"/>
              <w:sz w:val="24"/>
              <w:szCs w:val="24"/>
              <w:lang w:bidi="ar-SA"/>
              <w14:ligatures w14:val="standardContextual"/>
            </w:rPr>
          </w:pPr>
          <w:hyperlink w:anchor="_Toc190442807" w:history="1">
            <w:r w:rsidRPr="007C28ED">
              <w:rPr>
                <w:rStyle w:val="Hyperlink"/>
                <w:noProof/>
              </w:rPr>
              <w:t>Citations</w:t>
            </w:r>
            <w:r>
              <w:rPr>
                <w:noProof/>
                <w:webHidden/>
              </w:rPr>
              <w:tab/>
            </w:r>
            <w:r>
              <w:rPr>
                <w:noProof/>
                <w:webHidden/>
              </w:rPr>
              <w:fldChar w:fldCharType="begin"/>
            </w:r>
            <w:r>
              <w:rPr>
                <w:noProof/>
                <w:webHidden/>
              </w:rPr>
              <w:instrText xml:space="preserve"> PAGEREF _Toc190442807 \h </w:instrText>
            </w:r>
            <w:r>
              <w:rPr>
                <w:noProof/>
                <w:webHidden/>
              </w:rPr>
            </w:r>
            <w:r>
              <w:rPr>
                <w:noProof/>
                <w:webHidden/>
              </w:rPr>
              <w:fldChar w:fldCharType="separate"/>
            </w:r>
            <w:r>
              <w:rPr>
                <w:noProof/>
                <w:webHidden/>
              </w:rPr>
              <w:t>11</w:t>
            </w:r>
            <w:r>
              <w:rPr>
                <w:noProof/>
                <w:webHidden/>
              </w:rPr>
              <w:fldChar w:fldCharType="end"/>
            </w:r>
          </w:hyperlink>
        </w:p>
        <w:p w14:paraId="58B6F244" w14:textId="1B618590" w:rsidR="00856EDB" w:rsidRPr="00077170" w:rsidRDefault="00AD2280" w:rsidP="00077170">
          <w:pPr>
            <w:widowControl w:val="0"/>
            <w:suppressAutoHyphens/>
            <w:autoSpaceDE w:val="0"/>
            <w:autoSpaceDN w:val="0"/>
            <w:spacing w:before="240" w:after="240" w:line="360" w:lineRule="auto"/>
            <w:rPr>
              <w:rFonts w:cs="Arial"/>
              <w:noProof/>
            </w:rPr>
          </w:pPr>
          <w:r w:rsidRPr="002C3781">
            <w:rPr>
              <w:rFonts w:cs="Arial"/>
              <w:b/>
              <w:bCs/>
              <w:noProof/>
            </w:rPr>
            <w:fldChar w:fldCharType="end"/>
          </w:r>
        </w:p>
      </w:sdtContent>
    </w:sdt>
    <w:p w14:paraId="660AA5D6" w14:textId="77777777" w:rsidR="00783FB2" w:rsidRDefault="00783FB2">
      <w:pPr>
        <w:rPr>
          <w:rFonts w:ascii="Arial" w:eastAsia="Times New Roman" w:hAnsi="Arial" w:cs="Arial"/>
          <w:b/>
          <w:bCs/>
          <w:color w:val="000000" w:themeColor="text1"/>
          <w:sz w:val="32"/>
          <w:szCs w:val="32"/>
          <w:lang w:eastAsia="en-US" w:bidi="en-US"/>
        </w:rPr>
      </w:pPr>
      <w:bookmarkStart w:id="0" w:name="_Toc65069739"/>
      <w:r>
        <w:rPr>
          <w:caps/>
          <w:color w:val="000000" w:themeColor="text1"/>
          <w:sz w:val="32"/>
          <w:szCs w:val="32"/>
        </w:rPr>
        <w:br w:type="page"/>
      </w:r>
    </w:p>
    <w:p w14:paraId="6F526363" w14:textId="77777777" w:rsidR="00B5771F" w:rsidRDefault="00B5771F" w:rsidP="00B5771F">
      <w:pPr>
        <w:pStyle w:val="Heading1"/>
        <w:spacing w:before="0" w:after="0" w:line="240" w:lineRule="auto"/>
        <w:rPr>
          <w:caps w:val="0"/>
          <w:color w:val="000000" w:themeColor="text1"/>
          <w:sz w:val="32"/>
          <w:szCs w:val="32"/>
        </w:rPr>
      </w:pPr>
      <w:bookmarkStart w:id="1" w:name="_Toc97918573"/>
      <w:bookmarkStart w:id="2" w:name="_Toc190442791"/>
      <w:bookmarkEnd w:id="0"/>
      <w:r w:rsidRPr="00B5771F">
        <w:rPr>
          <w:caps w:val="0"/>
          <w:color w:val="000000" w:themeColor="text1"/>
          <w:sz w:val="32"/>
          <w:szCs w:val="32"/>
        </w:rPr>
        <w:lastRenderedPageBreak/>
        <w:t>RESTRAINT AND TIME-OUT</w:t>
      </w:r>
      <w:bookmarkEnd w:id="1"/>
      <w:bookmarkEnd w:id="2"/>
    </w:p>
    <w:p w14:paraId="0AC212CB" w14:textId="77777777" w:rsidR="00B5771F" w:rsidRPr="00B5771F" w:rsidRDefault="00B5771F" w:rsidP="00B5771F">
      <w:pPr>
        <w:pStyle w:val="Heading1"/>
        <w:spacing w:before="0" w:after="0" w:line="240" w:lineRule="auto"/>
        <w:rPr>
          <w:color w:val="000000" w:themeColor="text1"/>
          <w:sz w:val="32"/>
          <w:szCs w:val="32"/>
        </w:rPr>
      </w:pPr>
    </w:p>
    <w:p w14:paraId="46BBC573" w14:textId="77777777" w:rsidR="00B5771F" w:rsidRDefault="00B5771F" w:rsidP="00B5771F">
      <w:pPr>
        <w:pStyle w:val="Heading2"/>
        <w:spacing w:before="0" w:after="0" w:line="240" w:lineRule="auto"/>
        <w:rPr>
          <w:color w:val="000000" w:themeColor="text1"/>
          <w:sz w:val="28"/>
          <w:szCs w:val="28"/>
          <w:u w:val="single"/>
        </w:rPr>
      </w:pPr>
      <w:bookmarkStart w:id="3" w:name="_Toc50981373"/>
      <w:bookmarkStart w:id="4" w:name="_Toc44507962"/>
      <w:bookmarkStart w:id="5" w:name="_Toc44508095"/>
      <w:bookmarkStart w:id="6" w:name="_Toc44508140"/>
      <w:bookmarkStart w:id="7" w:name="_Toc44508306"/>
      <w:bookmarkStart w:id="8" w:name="_Toc48815472"/>
      <w:bookmarkStart w:id="9" w:name="_Toc97918574"/>
      <w:bookmarkStart w:id="10" w:name="_Toc190442792"/>
      <w:bookmarkStart w:id="11" w:name="_Hlk49467387"/>
      <w:r w:rsidRPr="00B5771F">
        <w:rPr>
          <w:color w:val="000000" w:themeColor="text1"/>
          <w:sz w:val="28"/>
          <w:szCs w:val="28"/>
          <w:u w:val="single"/>
        </w:rPr>
        <w:t>What is Required</w:t>
      </w:r>
      <w:bookmarkStart w:id="12" w:name="_Toc44507963"/>
      <w:bookmarkStart w:id="13" w:name="_Toc44508096"/>
      <w:bookmarkStart w:id="14" w:name="_Toc44508141"/>
      <w:bookmarkStart w:id="15" w:name="_Toc44508307"/>
      <w:bookmarkEnd w:id="3"/>
      <w:bookmarkEnd w:id="4"/>
      <w:bookmarkEnd w:id="5"/>
      <w:bookmarkEnd w:id="6"/>
      <w:bookmarkEnd w:id="7"/>
      <w:bookmarkEnd w:id="8"/>
      <w:bookmarkEnd w:id="9"/>
      <w:bookmarkEnd w:id="10"/>
    </w:p>
    <w:p w14:paraId="0A5F7D38" w14:textId="77777777" w:rsidR="00B5771F" w:rsidRPr="00B5771F" w:rsidRDefault="00B5771F" w:rsidP="00B5771F">
      <w:pPr>
        <w:pStyle w:val="Heading2"/>
        <w:spacing w:before="0" w:after="0" w:line="240" w:lineRule="auto"/>
        <w:rPr>
          <w:color w:val="000000" w:themeColor="text1"/>
          <w:sz w:val="28"/>
          <w:szCs w:val="28"/>
          <w:u w:val="single"/>
        </w:rPr>
      </w:pPr>
    </w:p>
    <w:p w14:paraId="2C92A99D" w14:textId="46448542" w:rsidR="00B5771F" w:rsidRDefault="00B5771F" w:rsidP="00B5771F">
      <w:pPr>
        <w:jc w:val="both"/>
        <w:rPr>
          <w:rFonts w:ascii="Arial" w:hAnsi="Arial" w:cs="Arial"/>
        </w:rPr>
      </w:pPr>
      <w:r w:rsidRPr="00B5771F">
        <w:rPr>
          <w:rFonts w:ascii="Arial" w:hAnsi="Arial" w:cs="Arial"/>
        </w:rPr>
        <w:t xml:space="preserve">It is the policy of the state of Texas to treat with dignity and respect all students, including students with disabilities who receive special education services. Campus Personnel must only utilize behavior management techniques or discipline management practices that protect the health and safety of the student and others. No such technique or practice may be calculated to inflict injury, cause harm, demean, or deprive a student of basic human necessities. </w:t>
      </w:r>
    </w:p>
    <w:p w14:paraId="7953F789" w14:textId="77777777" w:rsidR="00B5771F" w:rsidRPr="00B5771F" w:rsidRDefault="00B5771F" w:rsidP="00B5771F">
      <w:pPr>
        <w:jc w:val="both"/>
        <w:rPr>
          <w:rFonts w:ascii="Arial" w:hAnsi="Arial" w:cs="Arial"/>
        </w:rPr>
      </w:pPr>
    </w:p>
    <w:p w14:paraId="1181C7E7" w14:textId="1A9153E1" w:rsidR="00B5771F" w:rsidRDefault="00B5771F" w:rsidP="00B5771F">
      <w:pPr>
        <w:jc w:val="both"/>
        <w:rPr>
          <w:rFonts w:ascii="Arial" w:hAnsi="Arial" w:cs="Arial"/>
        </w:rPr>
      </w:pPr>
      <w:r w:rsidRPr="00B5771F">
        <w:rPr>
          <w:rFonts w:ascii="Arial" w:hAnsi="Arial" w:cs="Arial"/>
        </w:rPr>
        <w:t>District policies and procedures relating to restraint and time-out apply to all school employees, volunteers, and independent contractors of the District. They also apply to peace officers who are employed or commissioned by the District or who are school resource officers providing a regular police presence on the Campus under a memorandum of understanding between the District and the local law enforcement agency. However, a peace officer performing law enforcement duties or school security personnel performing security-related duties on school property or at a school-sponsored or school-related activity may not restrain or use a chemical irritant spray or Taser</w:t>
      </w:r>
      <w:r w:rsidRPr="00B5771F">
        <w:rPr>
          <w:rStyle w:val="FootnoteReference"/>
          <w:rFonts w:ascii="Arial" w:hAnsi="Arial" w:cs="Arial"/>
        </w:rPr>
        <w:footnoteReference w:id="1"/>
      </w:r>
      <w:r w:rsidRPr="00B5771F">
        <w:rPr>
          <w:rFonts w:ascii="Arial" w:hAnsi="Arial" w:cs="Arial"/>
        </w:rPr>
        <w:t xml:space="preserve"> on a student enrolled in fifth grade or below unless the student poses a serious risk of harm to the student or another person.</w:t>
      </w:r>
    </w:p>
    <w:p w14:paraId="02422C48" w14:textId="77777777" w:rsidR="00B5771F" w:rsidRPr="00B5771F" w:rsidRDefault="00B5771F" w:rsidP="00B5771F">
      <w:pPr>
        <w:jc w:val="both"/>
        <w:rPr>
          <w:rFonts w:ascii="Arial" w:hAnsi="Arial" w:cs="Arial"/>
        </w:rPr>
      </w:pPr>
    </w:p>
    <w:p w14:paraId="3ADE908E" w14:textId="544BAD7D" w:rsidR="00B5771F" w:rsidRDefault="00B5771F" w:rsidP="00B5771F">
      <w:pPr>
        <w:jc w:val="both"/>
        <w:rPr>
          <w:rFonts w:ascii="Arial" w:hAnsi="Arial" w:cs="Arial"/>
        </w:rPr>
      </w:pPr>
      <w:r w:rsidRPr="00B5771F">
        <w:rPr>
          <w:rFonts w:ascii="Arial" w:hAnsi="Arial" w:cs="Arial"/>
        </w:rPr>
        <w:t xml:space="preserve">In addition, the data reporting requirements regarding restraint apply to any peace officer performing law enforcement duties on school property or during a school-sponsored or school-related activity. However, District policies and procedures relating to restraint and time-out do not apply to juvenile probation, detention, or corrections personnel, or an educational services provider with whom a student has been placed by a judge, unless the services are provided in an educational program within the District. </w:t>
      </w:r>
    </w:p>
    <w:p w14:paraId="62C05821" w14:textId="77777777" w:rsidR="00B5771F" w:rsidRPr="00B5771F" w:rsidRDefault="00B5771F" w:rsidP="00B5771F">
      <w:pPr>
        <w:jc w:val="both"/>
        <w:rPr>
          <w:rFonts w:ascii="Arial" w:hAnsi="Arial" w:cs="Arial"/>
        </w:rPr>
      </w:pPr>
    </w:p>
    <w:p w14:paraId="075C74CD" w14:textId="77777777" w:rsidR="00B5771F" w:rsidRDefault="00B5771F" w:rsidP="00B5771F">
      <w:pPr>
        <w:pStyle w:val="Heading3"/>
        <w:spacing w:before="0" w:after="0" w:line="240" w:lineRule="auto"/>
        <w:rPr>
          <w:rFonts w:cs="Arial"/>
          <w:sz w:val="24"/>
          <w:szCs w:val="28"/>
        </w:rPr>
      </w:pPr>
      <w:bookmarkStart w:id="16" w:name="_Toc97918575"/>
      <w:bookmarkStart w:id="17" w:name="_Toc190442793"/>
      <w:r w:rsidRPr="00B5771F">
        <w:rPr>
          <w:rFonts w:cs="Arial"/>
          <w:sz w:val="24"/>
          <w:szCs w:val="28"/>
        </w:rPr>
        <w:t>Prohibited Aversive Techniques</w:t>
      </w:r>
      <w:bookmarkEnd w:id="16"/>
      <w:bookmarkEnd w:id="17"/>
    </w:p>
    <w:p w14:paraId="4909F36F" w14:textId="77777777" w:rsidR="00B5771F" w:rsidRPr="00B5771F" w:rsidRDefault="00B5771F" w:rsidP="00B5771F">
      <w:pPr>
        <w:pStyle w:val="Heading3"/>
        <w:spacing w:before="0" w:after="0" w:line="240" w:lineRule="auto"/>
        <w:rPr>
          <w:rFonts w:cs="Arial"/>
          <w:sz w:val="24"/>
          <w:szCs w:val="28"/>
        </w:rPr>
      </w:pPr>
    </w:p>
    <w:p w14:paraId="00F98E74" w14:textId="764B6A93" w:rsidR="00B5771F" w:rsidRDefault="00B5771F" w:rsidP="00B5771F">
      <w:pPr>
        <w:jc w:val="both"/>
        <w:rPr>
          <w:rFonts w:ascii="Arial" w:hAnsi="Arial" w:cs="Arial"/>
        </w:rPr>
      </w:pPr>
      <w:r w:rsidRPr="00B5771F">
        <w:rPr>
          <w:rFonts w:ascii="Arial" w:hAnsi="Arial" w:cs="Arial"/>
        </w:rPr>
        <w:t xml:space="preserve">An aversive technique is a technique or intervention that is used to reduce the chance of the behavior reoccurring by intentionally inflicting significant physical or emotional discomfort or pain on a student. District employees, District volunteers, and/or District independent contractors may not use an aversive technique or authorize, order, consent to, or cause an aversive technique to be applied to a student. </w:t>
      </w:r>
    </w:p>
    <w:p w14:paraId="29B3C74E" w14:textId="77777777" w:rsidR="00B5771F" w:rsidRPr="00B5771F" w:rsidRDefault="00B5771F" w:rsidP="00B5771F">
      <w:pPr>
        <w:jc w:val="both"/>
        <w:rPr>
          <w:rFonts w:ascii="Arial" w:hAnsi="Arial" w:cs="Arial"/>
        </w:rPr>
      </w:pPr>
    </w:p>
    <w:p w14:paraId="00DAB18A" w14:textId="77777777" w:rsidR="00B5771F" w:rsidRPr="00B5771F" w:rsidRDefault="00B5771F" w:rsidP="00B5771F">
      <w:pPr>
        <w:jc w:val="both"/>
        <w:rPr>
          <w:rFonts w:ascii="Arial" w:hAnsi="Arial" w:cs="Arial"/>
        </w:rPr>
      </w:pPr>
      <w:r w:rsidRPr="00B5771F">
        <w:rPr>
          <w:rFonts w:ascii="Arial" w:hAnsi="Arial" w:cs="Arial"/>
        </w:rPr>
        <w:t>Prohibited aversive techniques or interventions include ones that:</w:t>
      </w:r>
    </w:p>
    <w:p w14:paraId="60D9B3DA" w14:textId="77777777" w:rsidR="00B5771F" w:rsidRPr="00B5771F" w:rsidRDefault="00B5771F" w:rsidP="00B5771F">
      <w:pPr>
        <w:pStyle w:val="ListParagraph"/>
        <w:numPr>
          <w:ilvl w:val="0"/>
          <w:numId w:val="36"/>
        </w:numPr>
        <w:spacing w:before="0" w:after="0" w:line="276" w:lineRule="auto"/>
        <w:jc w:val="both"/>
        <w:rPr>
          <w:rFonts w:cs="Arial"/>
          <w:sz w:val="24"/>
          <w:szCs w:val="24"/>
        </w:rPr>
      </w:pPr>
      <w:r w:rsidRPr="00B5771F">
        <w:rPr>
          <w:rFonts w:cs="Arial"/>
          <w:sz w:val="24"/>
          <w:szCs w:val="24"/>
        </w:rPr>
        <w:lastRenderedPageBreak/>
        <w:t>Are designed to or are likely to cause physical pain, other than an intervention or technique allowed under the use of corporal punishment;</w:t>
      </w:r>
    </w:p>
    <w:p w14:paraId="1AD5AACB" w14:textId="77777777" w:rsidR="00B5771F" w:rsidRPr="00B5771F" w:rsidRDefault="00B5771F" w:rsidP="00B5771F">
      <w:pPr>
        <w:pStyle w:val="ListParagraph"/>
        <w:numPr>
          <w:ilvl w:val="0"/>
          <w:numId w:val="36"/>
        </w:numPr>
        <w:spacing w:before="0" w:after="0" w:line="276" w:lineRule="auto"/>
        <w:jc w:val="both"/>
        <w:rPr>
          <w:rFonts w:cs="Arial"/>
          <w:sz w:val="24"/>
          <w:szCs w:val="24"/>
        </w:rPr>
      </w:pPr>
      <w:r w:rsidRPr="00B5771F">
        <w:rPr>
          <w:rFonts w:cs="Arial"/>
          <w:sz w:val="24"/>
          <w:szCs w:val="24"/>
        </w:rPr>
        <w:t>Are designed to or are likely to cause physical pain by using electric shock or any procedure that involves the use of pressure points or joint locks;</w:t>
      </w:r>
    </w:p>
    <w:p w14:paraId="1205EAE4" w14:textId="77777777" w:rsidR="00B5771F" w:rsidRPr="00B5771F" w:rsidRDefault="00B5771F" w:rsidP="00B5771F">
      <w:pPr>
        <w:pStyle w:val="ListParagraph"/>
        <w:numPr>
          <w:ilvl w:val="0"/>
          <w:numId w:val="36"/>
        </w:numPr>
        <w:spacing w:before="0" w:after="0" w:line="276" w:lineRule="auto"/>
        <w:jc w:val="both"/>
        <w:rPr>
          <w:rFonts w:cs="Arial"/>
          <w:sz w:val="24"/>
          <w:szCs w:val="24"/>
        </w:rPr>
      </w:pPr>
      <w:r w:rsidRPr="00B5771F">
        <w:rPr>
          <w:rFonts w:cs="Arial"/>
          <w:sz w:val="24"/>
          <w:szCs w:val="24"/>
        </w:rPr>
        <w:t>Involve the directed release of a noxious, toxic, or otherwise unpleasant spray, mist, or substance near the student’s face;</w:t>
      </w:r>
    </w:p>
    <w:p w14:paraId="0810E8B3" w14:textId="77777777" w:rsidR="00B5771F" w:rsidRPr="00B5771F" w:rsidRDefault="00B5771F" w:rsidP="00B5771F">
      <w:pPr>
        <w:pStyle w:val="ListParagraph"/>
        <w:numPr>
          <w:ilvl w:val="0"/>
          <w:numId w:val="36"/>
        </w:numPr>
        <w:spacing w:before="0" w:after="0" w:line="276" w:lineRule="auto"/>
        <w:jc w:val="both"/>
        <w:rPr>
          <w:rFonts w:cs="Arial"/>
          <w:sz w:val="24"/>
          <w:szCs w:val="24"/>
        </w:rPr>
      </w:pPr>
      <w:r w:rsidRPr="00B5771F">
        <w:rPr>
          <w:rFonts w:cs="Arial"/>
          <w:sz w:val="24"/>
          <w:szCs w:val="24"/>
        </w:rPr>
        <w:t xml:space="preserve">Deny the student adequate sleep, air, food, water, shelter, bedding, physical, comfort, supervision, or access to a restroom facility; </w:t>
      </w:r>
    </w:p>
    <w:p w14:paraId="0BBBD387" w14:textId="77777777" w:rsidR="00B5771F" w:rsidRPr="00B5771F" w:rsidRDefault="00B5771F" w:rsidP="00B5771F">
      <w:pPr>
        <w:pStyle w:val="ListParagraph"/>
        <w:numPr>
          <w:ilvl w:val="0"/>
          <w:numId w:val="36"/>
        </w:numPr>
        <w:spacing w:before="0" w:after="0" w:line="276" w:lineRule="auto"/>
        <w:jc w:val="both"/>
        <w:rPr>
          <w:rFonts w:cs="Arial"/>
          <w:sz w:val="24"/>
          <w:szCs w:val="24"/>
        </w:rPr>
      </w:pPr>
      <w:r w:rsidRPr="00B5771F">
        <w:rPr>
          <w:rFonts w:cs="Arial"/>
          <w:sz w:val="24"/>
          <w:szCs w:val="24"/>
        </w:rPr>
        <w:t>Ridicule or demean the student in a way that adversely impacts or endangers the student’s learning or mental health or constitutes verbal abuse;</w:t>
      </w:r>
    </w:p>
    <w:p w14:paraId="3FAE93DF" w14:textId="77777777" w:rsidR="00B5771F" w:rsidRPr="00B5771F" w:rsidRDefault="00B5771F" w:rsidP="00B5771F">
      <w:pPr>
        <w:pStyle w:val="ListParagraph"/>
        <w:numPr>
          <w:ilvl w:val="0"/>
          <w:numId w:val="36"/>
        </w:numPr>
        <w:spacing w:before="0" w:after="0" w:line="276" w:lineRule="auto"/>
        <w:jc w:val="both"/>
        <w:rPr>
          <w:rFonts w:cs="Arial"/>
          <w:sz w:val="24"/>
          <w:szCs w:val="24"/>
        </w:rPr>
      </w:pPr>
      <w:r w:rsidRPr="00B5771F">
        <w:rPr>
          <w:rFonts w:cs="Arial"/>
          <w:sz w:val="24"/>
          <w:szCs w:val="24"/>
        </w:rPr>
        <w:t xml:space="preserve">Use a device, material, or object that simultaneously immobilizes all four extremities, including any procedure resulting in prone or supine floor restraint; </w:t>
      </w:r>
    </w:p>
    <w:p w14:paraId="276BA3D6" w14:textId="77777777" w:rsidR="00B5771F" w:rsidRPr="00B5771F" w:rsidRDefault="00B5771F" w:rsidP="00B5771F">
      <w:pPr>
        <w:pStyle w:val="ListParagraph"/>
        <w:numPr>
          <w:ilvl w:val="0"/>
          <w:numId w:val="36"/>
        </w:numPr>
        <w:spacing w:before="0" w:after="0" w:line="276" w:lineRule="auto"/>
        <w:jc w:val="both"/>
        <w:rPr>
          <w:rFonts w:cs="Arial"/>
          <w:sz w:val="24"/>
          <w:szCs w:val="24"/>
        </w:rPr>
      </w:pPr>
      <w:r w:rsidRPr="00B5771F">
        <w:rPr>
          <w:rFonts w:cs="Arial"/>
          <w:sz w:val="24"/>
          <w:szCs w:val="24"/>
        </w:rPr>
        <w:t>Impair the student’s breathing, including any procedures involving the application of pressure to the student’s torso or neck or the obstruction of the student’s airway by placing an object in, on, or over the student’s mouth or nose or placing a bag, cover, or mask over the student’s face;</w:t>
      </w:r>
    </w:p>
    <w:p w14:paraId="677909B4" w14:textId="77777777" w:rsidR="00B5771F" w:rsidRPr="00B5771F" w:rsidRDefault="00B5771F" w:rsidP="00B5771F">
      <w:pPr>
        <w:pStyle w:val="ListParagraph"/>
        <w:numPr>
          <w:ilvl w:val="0"/>
          <w:numId w:val="36"/>
        </w:numPr>
        <w:spacing w:before="0" w:after="0" w:line="276" w:lineRule="auto"/>
        <w:jc w:val="both"/>
        <w:rPr>
          <w:rFonts w:cs="Arial"/>
          <w:sz w:val="24"/>
          <w:szCs w:val="24"/>
        </w:rPr>
      </w:pPr>
      <w:r w:rsidRPr="00B5771F">
        <w:rPr>
          <w:rFonts w:cs="Arial"/>
          <w:sz w:val="24"/>
          <w:szCs w:val="24"/>
        </w:rPr>
        <w:t>Restrict the student’s circulation;</w:t>
      </w:r>
    </w:p>
    <w:p w14:paraId="29762ABD" w14:textId="77777777" w:rsidR="00B5771F" w:rsidRPr="00B5771F" w:rsidRDefault="00B5771F" w:rsidP="00B5771F">
      <w:pPr>
        <w:pStyle w:val="ListParagraph"/>
        <w:numPr>
          <w:ilvl w:val="0"/>
          <w:numId w:val="36"/>
        </w:numPr>
        <w:spacing w:before="0" w:after="0" w:line="276" w:lineRule="auto"/>
        <w:jc w:val="both"/>
        <w:rPr>
          <w:rFonts w:cs="Arial"/>
          <w:sz w:val="24"/>
          <w:szCs w:val="24"/>
        </w:rPr>
      </w:pPr>
      <w:r w:rsidRPr="00B5771F">
        <w:rPr>
          <w:rFonts w:cs="Arial"/>
          <w:sz w:val="24"/>
          <w:szCs w:val="24"/>
        </w:rPr>
        <w:t>Secure the student to a stationary object while the student is sitting or standing;</w:t>
      </w:r>
    </w:p>
    <w:p w14:paraId="3552612A" w14:textId="77777777" w:rsidR="00B5771F" w:rsidRPr="00B5771F" w:rsidRDefault="00B5771F" w:rsidP="00B5771F">
      <w:pPr>
        <w:pStyle w:val="ListParagraph"/>
        <w:numPr>
          <w:ilvl w:val="0"/>
          <w:numId w:val="36"/>
        </w:numPr>
        <w:spacing w:before="0" w:after="0" w:line="276" w:lineRule="auto"/>
        <w:jc w:val="both"/>
        <w:rPr>
          <w:rFonts w:cs="Arial"/>
          <w:sz w:val="24"/>
          <w:szCs w:val="24"/>
        </w:rPr>
      </w:pPr>
      <w:r w:rsidRPr="00B5771F">
        <w:rPr>
          <w:rFonts w:cs="Arial"/>
          <w:sz w:val="24"/>
          <w:szCs w:val="24"/>
        </w:rPr>
        <w:t>Inhibit, reduce, or hinder the student’s ability to communicate;</w:t>
      </w:r>
    </w:p>
    <w:p w14:paraId="34664D31" w14:textId="77777777" w:rsidR="00B5771F" w:rsidRPr="00B5771F" w:rsidRDefault="00B5771F" w:rsidP="00B5771F">
      <w:pPr>
        <w:pStyle w:val="ListParagraph"/>
        <w:numPr>
          <w:ilvl w:val="0"/>
          <w:numId w:val="36"/>
        </w:numPr>
        <w:spacing w:before="0" w:after="0" w:line="276" w:lineRule="auto"/>
        <w:jc w:val="both"/>
        <w:rPr>
          <w:rFonts w:cs="Arial"/>
          <w:sz w:val="24"/>
          <w:szCs w:val="24"/>
        </w:rPr>
      </w:pPr>
      <w:r w:rsidRPr="00B5771F">
        <w:rPr>
          <w:rFonts w:cs="Arial"/>
          <w:sz w:val="24"/>
          <w:szCs w:val="24"/>
        </w:rPr>
        <w:t>Involve the use of a chemical restraint;</w:t>
      </w:r>
    </w:p>
    <w:p w14:paraId="53AC2ED6" w14:textId="77777777" w:rsidR="00B5771F" w:rsidRPr="00B5771F" w:rsidRDefault="00B5771F" w:rsidP="00B5771F">
      <w:pPr>
        <w:pStyle w:val="ListParagraph"/>
        <w:numPr>
          <w:ilvl w:val="0"/>
          <w:numId w:val="36"/>
        </w:numPr>
        <w:spacing w:before="0" w:after="0" w:line="276" w:lineRule="auto"/>
        <w:jc w:val="both"/>
        <w:rPr>
          <w:rFonts w:cs="Arial"/>
          <w:sz w:val="24"/>
          <w:szCs w:val="24"/>
        </w:rPr>
      </w:pPr>
      <w:r w:rsidRPr="00B5771F">
        <w:rPr>
          <w:rFonts w:cs="Arial"/>
          <w:sz w:val="24"/>
          <w:szCs w:val="24"/>
        </w:rPr>
        <w:t>Constitute a use of timeout that precludes the student from being able to be involved in and progress appropriately in the required curriculum and, where applicable, toward the annual goals in the student’s IEP, including isolating the student by the use of physical barriers; or</w:t>
      </w:r>
    </w:p>
    <w:p w14:paraId="0F8DA003" w14:textId="77777777" w:rsidR="00B5771F" w:rsidRDefault="00B5771F" w:rsidP="00B5771F">
      <w:pPr>
        <w:pStyle w:val="ListParagraph"/>
        <w:numPr>
          <w:ilvl w:val="0"/>
          <w:numId w:val="36"/>
        </w:numPr>
        <w:spacing w:before="0" w:after="0" w:line="276" w:lineRule="auto"/>
        <w:jc w:val="both"/>
        <w:rPr>
          <w:rFonts w:cs="Arial"/>
          <w:sz w:val="24"/>
          <w:szCs w:val="24"/>
        </w:rPr>
      </w:pPr>
      <w:r w:rsidRPr="00B5771F">
        <w:rPr>
          <w:rFonts w:cs="Arial"/>
          <w:sz w:val="24"/>
          <w:szCs w:val="24"/>
        </w:rPr>
        <w:t xml:space="preserve">Deprive the student of the use of one or more senses, except that this aversive technique may be used if it does not cause the student discomfort or pain or complies with the student’s IEP or behavior intervention plan (“BIP”). </w:t>
      </w:r>
    </w:p>
    <w:p w14:paraId="14C4DA66" w14:textId="77777777" w:rsidR="00B5771F" w:rsidRPr="00B5771F" w:rsidRDefault="00B5771F" w:rsidP="00B5771F">
      <w:pPr>
        <w:pStyle w:val="ListParagraph"/>
        <w:numPr>
          <w:ilvl w:val="0"/>
          <w:numId w:val="0"/>
        </w:numPr>
        <w:spacing w:before="0" w:after="0" w:line="276" w:lineRule="auto"/>
        <w:ind w:left="720"/>
        <w:jc w:val="both"/>
        <w:rPr>
          <w:rFonts w:cs="Arial"/>
          <w:sz w:val="24"/>
          <w:szCs w:val="24"/>
        </w:rPr>
      </w:pPr>
    </w:p>
    <w:p w14:paraId="47404584" w14:textId="77777777" w:rsidR="00B5771F" w:rsidRDefault="00B5771F" w:rsidP="00B5771F">
      <w:pPr>
        <w:pStyle w:val="Heading3"/>
        <w:spacing w:before="0" w:after="0" w:line="240" w:lineRule="auto"/>
        <w:rPr>
          <w:rFonts w:cs="Arial"/>
          <w:sz w:val="24"/>
          <w:szCs w:val="28"/>
        </w:rPr>
      </w:pPr>
      <w:bookmarkStart w:id="18" w:name="_Toc97918576"/>
      <w:bookmarkStart w:id="19" w:name="_Toc190442794"/>
      <w:r w:rsidRPr="00B5771F">
        <w:rPr>
          <w:rFonts w:cs="Arial"/>
          <w:sz w:val="24"/>
          <w:szCs w:val="28"/>
        </w:rPr>
        <w:t>Confinement</w:t>
      </w:r>
      <w:bookmarkEnd w:id="18"/>
      <w:bookmarkEnd w:id="19"/>
    </w:p>
    <w:p w14:paraId="6438EF8A" w14:textId="77777777" w:rsidR="00B5771F" w:rsidRPr="00B5771F" w:rsidRDefault="00B5771F" w:rsidP="00B5771F">
      <w:pPr>
        <w:pStyle w:val="Heading3"/>
        <w:spacing w:before="0" w:after="0" w:line="240" w:lineRule="auto"/>
        <w:rPr>
          <w:rFonts w:cs="Arial"/>
          <w:sz w:val="24"/>
          <w:szCs w:val="28"/>
        </w:rPr>
      </w:pPr>
    </w:p>
    <w:p w14:paraId="07B7BC29" w14:textId="77777777" w:rsidR="00B5771F" w:rsidRDefault="00B5771F" w:rsidP="00B5771F">
      <w:pPr>
        <w:jc w:val="both"/>
        <w:rPr>
          <w:rFonts w:ascii="Arial" w:hAnsi="Arial" w:cs="Arial"/>
        </w:rPr>
      </w:pPr>
      <w:r w:rsidRPr="00B5771F">
        <w:rPr>
          <w:rFonts w:ascii="Arial" w:hAnsi="Arial" w:cs="Arial"/>
        </w:rPr>
        <w:t xml:space="preserve">A student with a disability receiving special education services may not be confined in a locked box, locked closet, or other specially-designed locked space as either a discipline management practice or a behavior management technique. However, confinement is allowed in an emergency situation while awaiting the arrival of law enforcement personnel if the student possesses a weapon and the confinement is necessary to prevent the student from causing bodily harm to the student or another person. </w:t>
      </w:r>
    </w:p>
    <w:p w14:paraId="4E9B8272" w14:textId="77777777" w:rsidR="00B5771F" w:rsidRDefault="00B5771F" w:rsidP="00B5771F">
      <w:pPr>
        <w:jc w:val="both"/>
        <w:rPr>
          <w:rFonts w:ascii="Arial" w:hAnsi="Arial" w:cs="Arial"/>
        </w:rPr>
      </w:pPr>
    </w:p>
    <w:p w14:paraId="6EC50EC7" w14:textId="77777777" w:rsidR="00B5771F" w:rsidRPr="00B5771F" w:rsidRDefault="00B5771F" w:rsidP="00B5771F">
      <w:pPr>
        <w:jc w:val="both"/>
        <w:rPr>
          <w:rFonts w:ascii="Arial" w:hAnsi="Arial" w:cs="Arial"/>
        </w:rPr>
      </w:pPr>
    </w:p>
    <w:p w14:paraId="2EBA3741" w14:textId="77777777" w:rsidR="00B5771F" w:rsidRDefault="00B5771F" w:rsidP="00B5771F">
      <w:pPr>
        <w:pStyle w:val="Heading3"/>
        <w:spacing w:before="0" w:after="0" w:line="240" w:lineRule="auto"/>
        <w:rPr>
          <w:rFonts w:cs="Arial"/>
          <w:sz w:val="24"/>
          <w:szCs w:val="28"/>
        </w:rPr>
      </w:pPr>
      <w:bookmarkStart w:id="20" w:name="_Toc97918577"/>
      <w:bookmarkStart w:id="21" w:name="_Toc190442795"/>
      <w:r w:rsidRPr="00B5771F">
        <w:rPr>
          <w:rFonts w:cs="Arial"/>
          <w:sz w:val="24"/>
          <w:szCs w:val="28"/>
        </w:rPr>
        <w:lastRenderedPageBreak/>
        <w:t>Restraint</w:t>
      </w:r>
      <w:bookmarkEnd w:id="20"/>
      <w:bookmarkEnd w:id="21"/>
    </w:p>
    <w:p w14:paraId="1D96DC97" w14:textId="77777777" w:rsidR="00B5771F" w:rsidRPr="00B5771F" w:rsidRDefault="00B5771F" w:rsidP="00B5771F">
      <w:pPr>
        <w:pStyle w:val="Heading3"/>
        <w:spacing w:before="0" w:after="0" w:line="240" w:lineRule="auto"/>
        <w:rPr>
          <w:rFonts w:cs="Arial"/>
          <w:sz w:val="24"/>
          <w:szCs w:val="28"/>
        </w:rPr>
      </w:pPr>
    </w:p>
    <w:p w14:paraId="38E68198" w14:textId="50EFE8C9" w:rsidR="00B5771F" w:rsidRPr="00B5771F" w:rsidRDefault="00B5771F" w:rsidP="00B5771F">
      <w:pPr>
        <w:jc w:val="both"/>
        <w:rPr>
          <w:rFonts w:ascii="Arial" w:hAnsi="Arial" w:cs="Arial"/>
        </w:rPr>
      </w:pPr>
      <w:r w:rsidRPr="00B5771F">
        <w:rPr>
          <w:rFonts w:ascii="Arial" w:hAnsi="Arial" w:cs="Arial"/>
        </w:rPr>
        <w:t xml:space="preserve">District employees, volunteers, and independent contractors may use restraint </w:t>
      </w:r>
      <w:r w:rsidR="00BD63DB">
        <w:rPr>
          <w:rFonts w:ascii="Arial" w:hAnsi="Arial" w:cs="Arial"/>
        </w:rPr>
        <w:t xml:space="preserve">only </w:t>
      </w:r>
      <w:r w:rsidRPr="00B5771F">
        <w:rPr>
          <w:rFonts w:ascii="Arial" w:hAnsi="Arial" w:cs="Arial"/>
        </w:rPr>
        <w:t xml:space="preserve">in an emergency situation. Restraint means the use of physical force or a mechanical device to significantly restrict the free movement of all or a portion of a student’s body. Emergency means a situation in which </w:t>
      </w:r>
      <w:r w:rsidR="00BD63DB">
        <w:rPr>
          <w:rFonts w:ascii="Arial" w:hAnsi="Arial" w:cs="Arial"/>
        </w:rPr>
        <w:t>the student’</w:t>
      </w:r>
      <w:r w:rsidRPr="00B5771F">
        <w:rPr>
          <w:rFonts w:ascii="Arial" w:hAnsi="Arial" w:cs="Arial"/>
        </w:rPr>
        <w:t>s behavior poses a threat of imminent, serious physical harm to the child or others</w:t>
      </w:r>
      <w:r w:rsidR="00BD63DB">
        <w:rPr>
          <w:rFonts w:ascii="Arial" w:hAnsi="Arial" w:cs="Arial"/>
        </w:rPr>
        <w:t>;</w:t>
      </w:r>
      <w:r w:rsidRPr="00B5771F">
        <w:rPr>
          <w:rFonts w:ascii="Arial" w:hAnsi="Arial" w:cs="Arial"/>
        </w:rPr>
        <w:t xml:space="preserve"> or imminent, serious property destruction. </w:t>
      </w:r>
    </w:p>
    <w:p w14:paraId="7E067AE8" w14:textId="77777777" w:rsidR="00B5771F" w:rsidRPr="00B5771F" w:rsidRDefault="00B5771F" w:rsidP="00B5771F">
      <w:pPr>
        <w:jc w:val="both"/>
        <w:rPr>
          <w:rFonts w:ascii="Arial" w:hAnsi="Arial" w:cs="Arial"/>
        </w:rPr>
      </w:pPr>
    </w:p>
    <w:p w14:paraId="59A61C8D" w14:textId="77777777" w:rsidR="00B5771F" w:rsidRDefault="00B5771F" w:rsidP="00B5771F">
      <w:pPr>
        <w:jc w:val="both"/>
        <w:rPr>
          <w:rFonts w:ascii="Arial" w:hAnsi="Arial" w:cs="Arial"/>
        </w:rPr>
      </w:pPr>
      <w:r w:rsidRPr="00B5771F">
        <w:rPr>
          <w:rFonts w:ascii="Arial" w:hAnsi="Arial" w:cs="Arial"/>
        </w:rPr>
        <w:t xml:space="preserve">However, the restraint must be limited to reasonable force necessary to address the emergency and must stop as soon as the emergency no longer exists. The restraint must also be implemented in such a way as to protect the health and safety of the student and others and cannot deprive the student of basic human necessities. </w:t>
      </w:r>
    </w:p>
    <w:p w14:paraId="3014F06C" w14:textId="77777777" w:rsidR="00B5771F" w:rsidRPr="00B5771F" w:rsidRDefault="00B5771F" w:rsidP="00B5771F">
      <w:pPr>
        <w:jc w:val="both"/>
        <w:rPr>
          <w:rFonts w:ascii="Arial" w:hAnsi="Arial" w:cs="Arial"/>
        </w:rPr>
      </w:pPr>
    </w:p>
    <w:p w14:paraId="54A23A3E" w14:textId="77777777" w:rsidR="00B5771F" w:rsidRDefault="00B5771F" w:rsidP="00B5771F">
      <w:pPr>
        <w:jc w:val="both"/>
        <w:rPr>
          <w:rFonts w:ascii="Arial" w:hAnsi="Arial" w:cs="Arial"/>
        </w:rPr>
      </w:pPr>
      <w:r w:rsidRPr="00B5771F">
        <w:rPr>
          <w:rFonts w:ascii="Arial" w:hAnsi="Arial" w:cs="Arial"/>
        </w:rPr>
        <w:t>Restraint does not include the use of:</w:t>
      </w:r>
    </w:p>
    <w:p w14:paraId="0913E545" w14:textId="77777777" w:rsidR="00B5771F" w:rsidRPr="00B5771F" w:rsidRDefault="00B5771F" w:rsidP="00B5771F">
      <w:pPr>
        <w:jc w:val="both"/>
        <w:rPr>
          <w:rFonts w:ascii="Arial" w:hAnsi="Arial" w:cs="Arial"/>
        </w:rPr>
      </w:pPr>
    </w:p>
    <w:p w14:paraId="6EA14160" w14:textId="77777777" w:rsidR="00B5771F" w:rsidRPr="00B5771F" w:rsidRDefault="00B5771F" w:rsidP="00B5771F">
      <w:pPr>
        <w:pStyle w:val="ListParagraph"/>
        <w:numPr>
          <w:ilvl w:val="0"/>
          <w:numId w:val="38"/>
        </w:numPr>
        <w:spacing w:before="0" w:after="0" w:line="276" w:lineRule="auto"/>
        <w:jc w:val="both"/>
        <w:rPr>
          <w:rFonts w:cs="Arial"/>
          <w:sz w:val="24"/>
          <w:szCs w:val="24"/>
        </w:rPr>
      </w:pPr>
      <w:r w:rsidRPr="00B5771F">
        <w:rPr>
          <w:rFonts w:cs="Arial"/>
          <w:sz w:val="24"/>
          <w:szCs w:val="24"/>
        </w:rPr>
        <w:t>Physical contact or appropriately prescribed adaptive equipment to promote normative body positioning and/or physical functioning;</w:t>
      </w:r>
    </w:p>
    <w:p w14:paraId="3B55EC72" w14:textId="77777777" w:rsidR="00B5771F" w:rsidRPr="00B5771F" w:rsidRDefault="00B5771F" w:rsidP="00B5771F">
      <w:pPr>
        <w:pStyle w:val="ListParagraph"/>
        <w:numPr>
          <w:ilvl w:val="0"/>
          <w:numId w:val="38"/>
        </w:numPr>
        <w:spacing w:before="0" w:after="0" w:line="276" w:lineRule="auto"/>
        <w:jc w:val="both"/>
        <w:rPr>
          <w:rFonts w:cs="Arial"/>
          <w:sz w:val="24"/>
          <w:szCs w:val="24"/>
        </w:rPr>
      </w:pPr>
      <w:r w:rsidRPr="00B5771F">
        <w:rPr>
          <w:rFonts w:cs="Arial"/>
          <w:sz w:val="24"/>
          <w:szCs w:val="24"/>
        </w:rPr>
        <w:t>Limited physical contact with a student to promote safety (e.g., holding a child’s hand), prevent a potentially harmful action (e.g., running into the street), teach a skill, or provide comfort to the student;</w:t>
      </w:r>
    </w:p>
    <w:p w14:paraId="6A5CB2E5" w14:textId="77777777" w:rsidR="00B5771F" w:rsidRPr="00B5771F" w:rsidRDefault="00B5771F" w:rsidP="00B5771F">
      <w:pPr>
        <w:pStyle w:val="ListParagraph"/>
        <w:numPr>
          <w:ilvl w:val="0"/>
          <w:numId w:val="38"/>
        </w:numPr>
        <w:spacing w:before="0" w:after="0" w:line="276" w:lineRule="auto"/>
        <w:jc w:val="both"/>
        <w:rPr>
          <w:rFonts w:cs="Arial"/>
          <w:sz w:val="24"/>
          <w:szCs w:val="24"/>
        </w:rPr>
      </w:pPr>
      <w:r w:rsidRPr="00B5771F">
        <w:rPr>
          <w:rFonts w:cs="Arial"/>
          <w:sz w:val="24"/>
          <w:szCs w:val="24"/>
        </w:rPr>
        <w:t>Limited physical contact or appropriately described adaptive equipment to prevent a student from engaging in ongoing, repetitive self-injurious behaviors; or</w:t>
      </w:r>
    </w:p>
    <w:p w14:paraId="0147E119" w14:textId="77777777" w:rsidR="00B5771F" w:rsidRDefault="00B5771F" w:rsidP="00B5771F">
      <w:pPr>
        <w:pStyle w:val="ListParagraph"/>
        <w:numPr>
          <w:ilvl w:val="0"/>
          <w:numId w:val="38"/>
        </w:numPr>
        <w:spacing w:before="0" w:after="0" w:line="276" w:lineRule="auto"/>
        <w:jc w:val="both"/>
        <w:rPr>
          <w:rFonts w:cs="Arial"/>
          <w:sz w:val="24"/>
          <w:szCs w:val="24"/>
        </w:rPr>
      </w:pPr>
      <w:r w:rsidRPr="00B5771F">
        <w:rPr>
          <w:rFonts w:cs="Arial"/>
          <w:sz w:val="24"/>
          <w:szCs w:val="24"/>
        </w:rPr>
        <w:t>Seat belts and other safety equipment used to secure students during transportation.</w:t>
      </w:r>
    </w:p>
    <w:p w14:paraId="60F22161" w14:textId="77777777" w:rsidR="00B5771F" w:rsidRPr="00B5771F" w:rsidRDefault="00B5771F" w:rsidP="00B5771F">
      <w:pPr>
        <w:pStyle w:val="ListParagraph"/>
        <w:numPr>
          <w:ilvl w:val="0"/>
          <w:numId w:val="0"/>
        </w:numPr>
        <w:spacing w:before="0" w:after="0" w:line="276" w:lineRule="auto"/>
        <w:ind w:left="720"/>
        <w:jc w:val="both"/>
        <w:rPr>
          <w:rFonts w:cs="Arial"/>
          <w:sz w:val="24"/>
          <w:szCs w:val="24"/>
        </w:rPr>
      </w:pPr>
    </w:p>
    <w:p w14:paraId="3D9330C2" w14:textId="77777777" w:rsidR="00B5771F" w:rsidRPr="00B5771F" w:rsidRDefault="00B5771F" w:rsidP="00B5771F">
      <w:pPr>
        <w:pStyle w:val="Heading3"/>
        <w:spacing w:before="0" w:after="0" w:line="240" w:lineRule="auto"/>
        <w:rPr>
          <w:rFonts w:cs="Arial"/>
          <w:sz w:val="24"/>
          <w:szCs w:val="28"/>
        </w:rPr>
      </w:pPr>
      <w:bookmarkStart w:id="22" w:name="_Toc97918578"/>
      <w:bookmarkStart w:id="23" w:name="_Toc190442796"/>
      <w:r w:rsidRPr="00B5771F">
        <w:rPr>
          <w:rFonts w:cs="Arial"/>
          <w:sz w:val="24"/>
          <w:szCs w:val="28"/>
        </w:rPr>
        <w:t>Restraint Training</w:t>
      </w:r>
      <w:bookmarkEnd w:id="22"/>
      <w:bookmarkEnd w:id="23"/>
    </w:p>
    <w:p w14:paraId="52C2508D" w14:textId="437A888A" w:rsidR="00B5771F" w:rsidRDefault="00B5771F" w:rsidP="00B5771F">
      <w:pPr>
        <w:jc w:val="both"/>
        <w:rPr>
          <w:rFonts w:ascii="Arial" w:hAnsi="Arial" w:cs="Arial"/>
        </w:rPr>
      </w:pPr>
      <w:r w:rsidRPr="00B5771F">
        <w:rPr>
          <w:rFonts w:ascii="Arial" w:hAnsi="Arial" w:cs="Arial"/>
        </w:rPr>
        <w:t>All District employees,</w:t>
      </w:r>
      <w:r w:rsidR="002B0473">
        <w:rPr>
          <w:rFonts w:ascii="Arial" w:hAnsi="Arial" w:cs="Arial"/>
        </w:rPr>
        <w:t xml:space="preserve"> </w:t>
      </w:r>
      <w:r w:rsidRPr="00B5771F">
        <w:rPr>
          <w:rFonts w:ascii="Arial" w:hAnsi="Arial" w:cs="Arial"/>
        </w:rPr>
        <w:t xml:space="preserve">volunteers, and independent contractors utilizing restraint must be properly trained to do so. Each Campus must have a core team of Campus Personnel that are trained in the use of restraint. This team should include a Campus Administrator or designee and any other Campus Personnel likely to use restraint, such as a general or special education teacher or teacher assistant. Restraint training must include prevention and de-escalation techniques and provide alternatives to using restraint. Additionally, the training must include instruction in current professionally accepted practices and standards regarding behavior management and the use of restraint. Any Campus Personnel who are called upon to use restraint in an emergency situation who have not received prior training must receive training within 30 school days following the use of the restraint. </w:t>
      </w:r>
    </w:p>
    <w:p w14:paraId="1C3E102D" w14:textId="77777777" w:rsidR="00B5771F" w:rsidRPr="00B5771F" w:rsidRDefault="00B5771F" w:rsidP="00B5771F">
      <w:pPr>
        <w:jc w:val="both"/>
        <w:rPr>
          <w:rFonts w:ascii="Arial" w:hAnsi="Arial" w:cs="Arial"/>
        </w:rPr>
      </w:pPr>
    </w:p>
    <w:p w14:paraId="1FCBD2D6" w14:textId="77777777" w:rsidR="00B5771F" w:rsidRDefault="00B5771F">
      <w:pPr>
        <w:rPr>
          <w:rFonts w:ascii="Arial" w:eastAsia="Times New Roman" w:hAnsi="Arial" w:cs="Arial"/>
          <w:b/>
          <w:bCs/>
          <w:szCs w:val="28"/>
          <w:lang w:eastAsia="en-US" w:bidi="en-US"/>
        </w:rPr>
      </w:pPr>
      <w:bookmarkStart w:id="24" w:name="_Toc97918579"/>
      <w:r>
        <w:rPr>
          <w:rFonts w:cs="Arial"/>
          <w:szCs w:val="28"/>
        </w:rPr>
        <w:br w:type="page"/>
      </w:r>
    </w:p>
    <w:p w14:paraId="039920DF" w14:textId="3BAABAC4" w:rsidR="00B5771F" w:rsidRDefault="00B5771F" w:rsidP="00B5771F">
      <w:pPr>
        <w:pStyle w:val="Heading3"/>
        <w:spacing w:before="0" w:after="0" w:line="240" w:lineRule="auto"/>
        <w:rPr>
          <w:rFonts w:cs="Arial"/>
          <w:sz w:val="24"/>
          <w:szCs w:val="28"/>
        </w:rPr>
      </w:pPr>
      <w:bookmarkStart w:id="25" w:name="_Toc190442797"/>
      <w:r w:rsidRPr="00B5771F">
        <w:rPr>
          <w:rFonts w:cs="Arial"/>
          <w:sz w:val="24"/>
          <w:szCs w:val="28"/>
        </w:rPr>
        <w:lastRenderedPageBreak/>
        <w:t>Restraint Documentation</w:t>
      </w:r>
      <w:bookmarkEnd w:id="24"/>
      <w:bookmarkEnd w:id="25"/>
    </w:p>
    <w:p w14:paraId="66016F94" w14:textId="77777777" w:rsidR="00B5771F" w:rsidRPr="00B5771F" w:rsidRDefault="00B5771F" w:rsidP="00B5771F">
      <w:pPr>
        <w:pStyle w:val="Heading3"/>
        <w:spacing w:before="0" w:after="0" w:line="240" w:lineRule="auto"/>
        <w:rPr>
          <w:rFonts w:cs="Arial"/>
          <w:sz w:val="24"/>
          <w:szCs w:val="28"/>
        </w:rPr>
      </w:pPr>
    </w:p>
    <w:p w14:paraId="248EB0DA" w14:textId="77777777" w:rsidR="00B5771F" w:rsidRDefault="00B5771F" w:rsidP="00B5771F">
      <w:pPr>
        <w:jc w:val="both"/>
        <w:rPr>
          <w:rFonts w:ascii="Arial" w:hAnsi="Arial" w:cs="Arial"/>
        </w:rPr>
      </w:pPr>
      <w:r w:rsidRPr="00B5771F">
        <w:rPr>
          <w:rFonts w:ascii="Arial" w:hAnsi="Arial" w:cs="Arial"/>
        </w:rPr>
        <w:t xml:space="preserve">All incidents where restraint is utilized must be documented. First, on the day restraint is utilized, the District employee, volunteer, or independent contractor utilizing the restraint must notify the Campus Administrator or other designee verbally or in writing regarding the use of restraint. The District employee, volunteer, or independent contractor utilizing the restraint must also make a good faith effort to verbally notify the parent regarding the use of restraint on the day the restraint is utilized. </w:t>
      </w:r>
    </w:p>
    <w:p w14:paraId="428E1C24" w14:textId="77777777" w:rsidR="00B5771F" w:rsidRPr="00B5771F" w:rsidRDefault="00B5771F" w:rsidP="00B5771F">
      <w:pPr>
        <w:jc w:val="both"/>
        <w:rPr>
          <w:rFonts w:ascii="Arial" w:hAnsi="Arial" w:cs="Arial"/>
        </w:rPr>
      </w:pPr>
    </w:p>
    <w:p w14:paraId="1CD7DC63" w14:textId="77777777" w:rsidR="00B5771F" w:rsidRDefault="00B5771F" w:rsidP="00B5771F">
      <w:pPr>
        <w:jc w:val="both"/>
        <w:rPr>
          <w:rFonts w:ascii="Arial" w:hAnsi="Arial" w:cs="Arial"/>
        </w:rPr>
      </w:pPr>
      <w:r w:rsidRPr="00B5771F">
        <w:rPr>
          <w:rFonts w:ascii="Arial" w:hAnsi="Arial" w:cs="Arial"/>
        </w:rPr>
        <w:t>Within one school day of the use of restraint, the District employee, volunteer, or independent contractor utilizing the restraint must also provide written notification of the use of restraint by either placing the notification in the mail or otherwise providing it to the parent. If the student is homeless or in substitute care, the written notice should be provided to the student’s educational decision-maker and caseworker. Any written documentation regarding the use of restraint must also be placed in the student’s special education eligibility folder in a timely manner for review by the student’s ARD Committee when considering the impact of the student’s behavior on learning and/or the creation or revision of a BIP. The eligibility folder must include information regarding the method by which the notice was sent to the parent and the contact information of where it was sent.</w:t>
      </w:r>
    </w:p>
    <w:p w14:paraId="11236A9F" w14:textId="2C283076" w:rsidR="00B5771F" w:rsidRPr="00B5771F" w:rsidRDefault="00B5771F" w:rsidP="00B5771F">
      <w:pPr>
        <w:jc w:val="both"/>
        <w:rPr>
          <w:rFonts w:ascii="Arial" w:hAnsi="Arial" w:cs="Arial"/>
        </w:rPr>
      </w:pPr>
      <w:r w:rsidRPr="00B5771F">
        <w:rPr>
          <w:rFonts w:ascii="Arial" w:hAnsi="Arial" w:cs="Arial"/>
        </w:rPr>
        <w:t xml:space="preserve"> </w:t>
      </w:r>
    </w:p>
    <w:p w14:paraId="16BE1DEC" w14:textId="77777777" w:rsidR="00B5771F" w:rsidRDefault="00B5771F" w:rsidP="00B5771F">
      <w:pPr>
        <w:jc w:val="both"/>
        <w:rPr>
          <w:rFonts w:ascii="Arial" w:hAnsi="Arial" w:cs="Arial"/>
        </w:rPr>
      </w:pPr>
      <w:r w:rsidRPr="00B5771F">
        <w:rPr>
          <w:rFonts w:ascii="Arial" w:hAnsi="Arial" w:cs="Arial"/>
        </w:rPr>
        <w:t>The written notification to the parent and documentation must include the following:</w:t>
      </w:r>
    </w:p>
    <w:p w14:paraId="349DFE0E" w14:textId="77777777" w:rsidR="00B5771F" w:rsidRPr="00B5771F" w:rsidRDefault="00B5771F" w:rsidP="00B5771F">
      <w:pPr>
        <w:jc w:val="both"/>
        <w:rPr>
          <w:rFonts w:ascii="Arial" w:hAnsi="Arial" w:cs="Arial"/>
        </w:rPr>
      </w:pPr>
    </w:p>
    <w:p w14:paraId="168E9724" w14:textId="77777777" w:rsidR="00B5771F" w:rsidRPr="00B5771F" w:rsidRDefault="00B5771F" w:rsidP="00B5771F">
      <w:pPr>
        <w:pStyle w:val="ListParagraph"/>
        <w:numPr>
          <w:ilvl w:val="0"/>
          <w:numId w:val="37"/>
        </w:numPr>
        <w:spacing w:before="0" w:after="0" w:line="276" w:lineRule="auto"/>
        <w:jc w:val="both"/>
        <w:rPr>
          <w:rFonts w:cs="Arial"/>
          <w:sz w:val="24"/>
          <w:szCs w:val="24"/>
        </w:rPr>
      </w:pPr>
      <w:r w:rsidRPr="00B5771F">
        <w:rPr>
          <w:rFonts w:cs="Arial"/>
          <w:sz w:val="24"/>
          <w:szCs w:val="24"/>
        </w:rPr>
        <w:t>Name of the student;</w:t>
      </w:r>
    </w:p>
    <w:p w14:paraId="77490097" w14:textId="77777777" w:rsidR="00B5771F" w:rsidRPr="00B5771F" w:rsidRDefault="00B5771F" w:rsidP="00B5771F">
      <w:pPr>
        <w:pStyle w:val="ListParagraph"/>
        <w:numPr>
          <w:ilvl w:val="0"/>
          <w:numId w:val="37"/>
        </w:numPr>
        <w:spacing w:before="0" w:after="0" w:line="276" w:lineRule="auto"/>
        <w:jc w:val="both"/>
        <w:rPr>
          <w:rFonts w:cs="Arial"/>
          <w:sz w:val="24"/>
          <w:szCs w:val="24"/>
        </w:rPr>
      </w:pPr>
      <w:r w:rsidRPr="00B5771F">
        <w:rPr>
          <w:rFonts w:cs="Arial"/>
          <w:sz w:val="24"/>
          <w:szCs w:val="24"/>
        </w:rPr>
        <w:t>Name of the staff member(s) administering the restraint;</w:t>
      </w:r>
    </w:p>
    <w:p w14:paraId="46A889C1" w14:textId="77777777" w:rsidR="00B5771F" w:rsidRPr="00B5771F" w:rsidRDefault="00B5771F" w:rsidP="00B5771F">
      <w:pPr>
        <w:pStyle w:val="ListParagraph"/>
        <w:numPr>
          <w:ilvl w:val="0"/>
          <w:numId w:val="37"/>
        </w:numPr>
        <w:spacing w:before="0" w:after="0" w:line="276" w:lineRule="auto"/>
        <w:jc w:val="both"/>
        <w:rPr>
          <w:rFonts w:cs="Arial"/>
          <w:sz w:val="24"/>
          <w:szCs w:val="24"/>
        </w:rPr>
      </w:pPr>
      <w:r w:rsidRPr="00B5771F">
        <w:rPr>
          <w:rFonts w:cs="Arial"/>
          <w:sz w:val="24"/>
          <w:szCs w:val="24"/>
        </w:rPr>
        <w:t>Date of the restraint and time the restraint began and ended;</w:t>
      </w:r>
    </w:p>
    <w:p w14:paraId="4AB99657" w14:textId="77777777" w:rsidR="00B5771F" w:rsidRPr="00B5771F" w:rsidRDefault="00B5771F" w:rsidP="00B5771F">
      <w:pPr>
        <w:pStyle w:val="ListParagraph"/>
        <w:numPr>
          <w:ilvl w:val="0"/>
          <w:numId w:val="37"/>
        </w:numPr>
        <w:spacing w:before="0" w:after="0" w:line="276" w:lineRule="auto"/>
        <w:jc w:val="both"/>
        <w:rPr>
          <w:rFonts w:cs="Arial"/>
          <w:sz w:val="24"/>
          <w:szCs w:val="24"/>
        </w:rPr>
      </w:pPr>
      <w:r w:rsidRPr="00B5771F">
        <w:rPr>
          <w:rFonts w:cs="Arial"/>
          <w:sz w:val="24"/>
          <w:szCs w:val="24"/>
        </w:rPr>
        <w:t>Location of the restraint;</w:t>
      </w:r>
    </w:p>
    <w:p w14:paraId="4CC970A8" w14:textId="77777777" w:rsidR="00B5771F" w:rsidRPr="00B5771F" w:rsidRDefault="00B5771F" w:rsidP="00B5771F">
      <w:pPr>
        <w:pStyle w:val="ListParagraph"/>
        <w:numPr>
          <w:ilvl w:val="0"/>
          <w:numId w:val="37"/>
        </w:numPr>
        <w:spacing w:before="0" w:after="0" w:line="276" w:lineRule="auto"/>
        <w:jc w:val="both"/>
        <w:rPr>
          <w:rFonts w:cs="Arial"/>
          <w:sz w:val="24"/>
          <w:szCs w:val="24"/>
        </w:rPr>
      </w:pPr>
      <w:r w:rsidRPr="00B5771F">
        <w:rPr>
          <w:rFonts w:cs="Arial"/>
          <w:sz w:val="24"/>
          <w:szCs w:val="24"/>
        </w:rPr>
        <w:t>Nature of the restraint;</w:t>
      </w:r>
    </w:p>
    <w:p w14:paraId="66F3A9D5" w14:textId="77777777" w:rsidR="00B5771F" w:rsidRPr="00B5771F" w:rsidRDefault="00B5771F" w:rsidP="00B5771F">
      <w:pPr>
        <w:pStyle w:val="ListParagraph"/>
        <w:numPr>
          <w:ilvl w:val="0"/>
          <w:numId w:val="37"/>
        </w:numPr>
        <w:spacing w:before="0" w:after="0" w:line="276" w:lineRule="auto"/>
        <w:jc w:val="both"/>
        <w:rPr>
          <w:rFonts w:cs="Arial"/>
          <w:sz w:val="24"/>
          <w:szCs w:val="24"/>
        </w:rPr>
      </w:pPr>
      <w:r w:rsidRPr="00B5771F">
        <w:rPr>
          <w:rFonts w:cs="Arial"/>
          <w:sz w:val="24"/>
          <w:szCs w:val="24"/>
        </w:rPr>
        <w:t>A description of the activity in which the child was engaged immediately before using restraint;</w:t>
      </w:r>
    </w:p>
    <w:p w14:paraId="2CC73130" w14:textId="77777777" w:rsidR="00B5771F" w:rsidRPr="00B5771F" w:rsidRDefault="00B5771F" w:rsidP="00B5771F">
      <w:pPr>
        <w:pStyle w:val="ListParagraph"/>
        <w:numPr>
          <w:ilvl w:val="0"/>
          <w:numId w:val="37"/>
        </w:numPr>
        <w:spacing w:before="0" w:after="0" w:line="276" w:lineRule="auto"/>
        <w:jc w:val="both"/>
        <w:rPr>
          <w:rFonts w:cs="Arial"/>
          <w:sz w:val="24"/>
          <w:szCs w:val="24"/>
        </w:rPr>
      </w:pPr>
      <w:r w:rsidRPr="00B5771F">
        <w:rPr>
          <w:rFonts w:cs="Arial"/>
          <w:sz w:val="24"/>
          <w:szCs w:val="24"/>
        </w:rPr>
        <w:t>The behavior of the student that prompted the restraint;</w:t>
      </w:r>
    </w:p>
    <w:p w14:paraId="70B6CBFC" w14:textId="77777777" w:rsidR="00B5771F" w:rsidRPr="00B5771F" w:rsidRDefault="00B5771F" w:rsidP="00B5771F">
      <w:pPr>
        <w:pStyle w:val="ListParagraph"/>
        <w:numPr>
          <w:ilvl w:val="0"/>
          <w:numId w:val="37"/>
        </w:numPr>
        <w:spacing w:before="0" w:after="0" w:line="276" w:lineRule="auto"/>
        <w:jc w:val="both"/>
        <w:rPr>
          <w:rFonts w:cs="Arial"/>
          <w:sz w:val="24"/>
          <w:szCs w:val="24"/>
        </w:rPr>
      </w:pPr>
      <w:r w:rsidRPr="00B5771F">
        <w:rPr>
          <w:rFonts w:cs="Arial"/>
          <w:sz w:val="24"/>
          <w:szCs w:val="24"/>
        </w:rPr>
        <w:t xml:space="preserve">The efforts made to de-escalate the situation and alternatives to restraint that were attempted; </w:t>
      </w:r>
    </w:p>
    <w:p w14:paraId="2FBC82AD" w14:textId="77777777" w:rsidR="00B5771F" w:rsidRPr="00B5771F" w:rsidRDefault="00B5771F" w:rsidP="00B5771F">
      <w:pPr>
        <w:pStyle w:val="ListParagraph"/>
        <w:numPr>
          <w:ilvl w:val="0"/>
          <w:numId w:val="37"/>
        </w:numPr>
        <w:spacing w:before="0" w:after="0" w:line="276" w:lineRule="auto"/>
        <w:jc w:val="both"/>
        <w:rPr>
          <w:rFonts w:cs="Arial"/>
          <w:sz w:val="24"/>
          <w:szCs w:val="24"/>
        </w:rPr>
      </w:pPr>
      <w:r w:rsidRPr="00B5771F">
        <w:rPr>
          <w:rFonts w:cs="Arial"/>
          <w:sz w:val="24"/>
          <w:szCs w:val="24"/>
        </w:rPr>
        <w:t xml:space="preserve">For a student with a behavior intervention plan, whether the plan needs to be revised as a result of the behavior that led to the restraint; </w:t>
      </w:r>
    </w:p>
    <w:p w14:paraId="6DEDF1B3" w14:textId="77777777" w:rsidR="00B5771F" w:rsidRPr="00B5771F" w:rsidRDefault="00B5771F" w:rsidP="00B5771F">
      <w:pPr>
        <w:pStyle w:val="ListParagraph"/>
        <w:numPr>
          <w:ilvl w:val="0"/>
          <w:numId w:val="37"/>
        </w:numPr>
        <w:spacing w:before="0" w:after="0" w:line="276" w:lineRule="auto"/>
        <w:jc w:val="both"/>
        <w:rPr>
          <w:rFonts w:cs="Arial"/>
          <w:sz w:val="24"/>
          <w:szCs w:val="24"/>
        </w:rPr>
      </w:pPr>
      <w:r w:rsidRPr="00B5771F">
        <w:rPr>
          <w:rFonts w:cs="Arial"/>
          <w:sz w:val="24"/>
          <w:szCs w:val="24"/>
        </w:rPr>
        <w:t>For a student without a behavior intervention plan, information on the process to request an ARD Committee meeting for discussion of the possibility of conducting a Functional Behavioral Assessment (“FBA”) and developing a BIP for the student; and</w:t>
      </w:r>
    </w:p>
    <w:p w14:paraId="5C5E4B79" w14:textId="77777777" w:rsidR="00B5771F" w:rsidRDefault="00B5771F" w:rsidP="00B5771F">
      <w:pPr>
        <w:pStyle w:val="ListParagraph"/>
        <w:numPr>
          <w:ilvl w:val="0"/>
          <w:numId w:val="37"/>
        </w:numPr>
        <w:spacing w:before="0" w:after="0" w:line="276" w:lineRule="auto"/>
        <w:jc w:val="both"/>
        <w:rPr>
          <w:rFonts w:cs="Arial"/>
          <w:sz w:val="24"/>
          <w:szCs w:val="24"/>
        </w:rPr>
      </w:pPr>
      <w:r w:rsidRPr="00B5771F">
        <w:rPr>
          <w:rFonts w:cs="Arial"/>
          <w:sz w:val="24"/>
          <w:szCs w:val="24"/>
        </w:rPr>
        <w:t xml:space="preserve">Information documenting parent contact and notification. </w:t>
      </w:r>
    </w:p>
    <w:p w14:paraId="228B552D" w14:textId="77777777" w:rsidR="00B5771F" w:rsidRPr="00B5771F" w:rsidRDefault="00B5771F" w:rsidP="00B5771F">
      <w:pPr>
        <w:pStyle w:val="ListParagraph"/>
        <w:numPr>
          <w:ilvl w:val="0"/>
          <w:numId w:val="0"/>
        </w:numPr>
        <w:spacing w:before="0" w:after="0" w:line="276" w:lineRule="auto"/>
        <w:ind w:left="720"/>
        <w:jc w:val="both"/>
        <w:rPr>
          <w:rFonts w:cs="Arial"/>
          <w:sz w:val="24"/>
          <w:szCs w:val="24"/>
        </w:rPr>
      </w:pPr>
    </w:p>
    <w:p w14:paraId="28824D15" w14:textId="1D61880B" w:rsidR="00B5771F" w:rsidRDefault="00B5771F" w:rsidP="00B5771F">
      <w:pPr>
        <w:jc w:val="both"/>
        <w:rPr>
          <w:rFonts w:ascii="Arial" w:hAnsi="Arial" w:cs="Arial"/>
        </w:rPr>
      </w:pPr>
      <w:r w:rsidRPr="00B5771F">
        <w:rPr>
          <w:rFonts w:ascii="Arial" w:hAnsi="Arial" w:cs="Arial"/>
        </w:rPr>
        <w:lastRenderedPageBreak/>
        <w:t>All cumulative data regarding the use of restraint by District employees, volunteers, independent contractors, as well as any peace officer, must be electronically reported through the Public Education Information Management System (“PEIMS”).</w:t>
      </w:r>
    </w:p>
    <w:p w14:paraId="3CA4D4C4" w14:textId="77777777" w:rsidR="00B5771F" w:rsidRPr="00B5771F" w:rsidRDefault="00B5771F" w:rsidP="00B5771F">
      <w:pPr>
        <w:jc w:val="both"/>
        <w:rPr>
          <w:rFonts w:ascii="Arial" w:hAnsi="Arial" w:cs="Arial"/>
        </w:rPr>
      </w:pPr>
    </w:p>
    <w:p w14:paraId="29D3D63A" w14:textId="77777777" w:rsidR="00B5771F" w:rsidRDefault="00B5771F" w:rsidP="00B5771F">
      <w:pPr>
        <w:pStyle w:val="Heading3"/>
        <w:spacing w:before="0" w:after="0" w:line="240" w:lineRule="auto"/>
        <w:rPr>
          <w:rFonts w:cs="Arial"/>
          <w:sz w:val="24"/>
          <w:szCs w:val="28"/>
        </w:rPr>
      </w:pPr>
      <w:bookmarkStart w:id="26" w:name="_Toc97918580"/>
      <w:bookmarkStart w:id="27" w:name="_Toc190442798"/>
      <w:r w:rsidRPr="00B5771F">
        <w:rPr>
          <w:rFonts w:cs="Arial"/>
          <w:sz w:val="24"/>
          <w:szCs w:val="28"/>
        </w:rPr>
        <w:t>Time-Out</w:t>
      </w:r>
      <w:bookmarkEnd w:id="26"/>
      <w:bookmarkEnd w:id="27"/>
    </w:p>
    <w:p w14:paraId="34292A71" w14:textId="77777777" w:rsidR="00B5771F" w:rsidRPr="00B5771F" w:rsidRDefault="00B5771F" w:rsidP="00B5771F">
      <w:pPr>
        <w:pStyle w:val="Heading3"/>
        <w:spacing w:before="0" w:after="0" w:line="240" w:lineRule="auto"/>
        <w:rPr>
          <w:rFonts w:cs="Arial"/>
          <w:sz w:val="24"/>
          <w:szCs w:val="28"/>
        </w:rPr>
      </w:pPr>
    </w:p>
    <w:p w14:paraId="3ECE405E" w14:textId="41ACDC4C" w:rsidR="00B5771F" w:rsidRPr="00B5771F" w:rsidRDefault="00B5771F" w:rsidP="00B5771F">
      <w:pPr>
        <w:jc w:val="both"/>
        <w:rPr>
          <w:rFonts w:ascii="Arial" w:hAnsi="Arial" w:cs="Arial"/>
        </w:rPr>
      </w:pPr>
      <w:r w:rsidRPr="00B5771F">
        <w:rPr>
          <w:rFonts w:ascii="Arial" w:hAnsi="Arial" w:cs="Arial"/>
        </w:rPr>
        <w:t xml:space="preserve">Time-out means a behavior management technique in which, to provide a child with an opportunity to regain self-control, the child is separated from other children for a limited period in a setting that is not locked; and from which the exit is not physically blocked by furniture, a closed door held shut from the outside, or another inanimate object. District employees, volunteers, and independent contractors can utilize time-out under certain circumstances. </w:t>
      </w:r>
    </w:p>
    <w:p w14:paraId="09883310" w14:textId="77777777" w:rsidR="00B5771F" w:rsidRPr="00B5771F" w:rsidRDefault="00B5771F" w:rsidP="00B5771F">
      <w:pPr>
        <w:jc w:val="both"/>
        <w:rPr>
          <w:rFonts w:ascii="Arial" w:hAnsi="Arial" w:cs="Arial"/>
        </w:rPr>
      </w:pPr>
    </w:p>
    <w:p w14:paraId="491BA948" w14:textId="5526B38E" w:rsidR="00B5771F" w:rsidRDefault="00B5771F" w:rsidP="00B5771F">
      <w:pPr>
        <w:jc w:val="both"/>
        <w:rPr>
          <w:rFonts w:ascii="Arial" w:hAnsi="Arial" w:cs="Arial"/>
        </w:rPr>
      </w:pPr>
      <w:r w:rsidRPr="00B5771F">
        <w:rPr>
          <w:rFonts w:ascii="Arial" w:hAnsi="Arial" w:cs="Arial"/>
        </w:rPr>
        <w:t xml:space="preserve">Time-out can only be used in conjunction with other positive behavior intervention strategies and techniques and </w:t>
      </w:r>
      <w:r w:rsidRPr="00B5771F">
        <w:rPr>
          <w:rFonts w:ascii="Arial" w:hAnsi="Arial" w:cs="Arial"/>
          <w:u w:val="single"/>
        </w:rPr>
        <w:t>must be included in the student’s IEP and/or BIP</w:t>
      </w:r>
      <w:r w:rsidRPr="00B5771F">
        <w:rPr>
          <w:rFonts w:ascii="Arial" w:hAnsi="Arial" w:cs="Arial"/>
        </w:rPr>
        <w:t xml:space="preserve"> if it is utilized on a recurrent basis to increase or decrease a targeted behavior. Time-out cannot be used in a way that denies the student the opportunity to be involved in and progress in the general curriculum and advance appropriately toward attaining the student’s annual IEP goals. Additionally, physical force or threat of force cannot be used to place a student in time-out.</w:t>
      </w:r>
    </w:p>
    <w:p w14:paraId="13C57C6F" w14:textId="77777777" w:rsidR="00B5771F" w:rsidRPr="00B5771F" w:rsidRDefault="00B5771F" w:rsidP="00B5771F">
      <w:pPr>
        <w:jc w:val="both"/>
        <w:rPr>
          <w:rFonts w:ascii="Arial" w:hAnsi="Arial" w:cs="Arial"/>
        </w:rPr>
      </w:pPr>
    </w:p>
    <w:p w14:paraId="4539F909" w14:textId="77777777" w:rsidR="00B5771F" w:rsidRDefault="00B5771F" w:rsidP="00B5771F">
      <w:pPr>
        <w:pStyle w:val="Heading3"/>
        <w:spacing w:before="0" w:after="0" w:line="240" w:lineRule="auto"/>
        <w:rPr>
          <w:rFonts w:cs="Arial"/>
          <w:sz w:val="24"/>
          <w:szCs w:val="28"/>
        </w:rPr>
      </w:pPr>
      <w:bookmarkStart w:id="28" w:name="_Toc97918581"/>
      <w:bookmarkStart w:id="29" w:name="_Toc190442799"/>
      <w:r w:rsidRPr="00B5771F">
        <w:rPr>
          <w:rFonts w:cs="Arial"/>
          <w:sz w:val="24"/>
          <w:szCs w:val="28"/>
        </w:rPr>
        <w:t>Time-Out Training</w:t>
      </w:r>
      <w:bookmarkEnd w:id="28"/>
      <w:bookmarkEnd w:id="29"/>
    </w:p>
    <w:p w14:paraId="26B27FA5" w14:textId="77777777" w:rsidR="00B5771F" w:rsidRPr="00B5771F" w:rsidRDefault="00B5771F" w:rsidP="00B5771F">
      <w:pPr>
        <w:pStyle w:val="Heading3"/>
        <w:spacing w:before="0" w:after="0" w:line="240" w:lineRule="auto"/>
        <w:rPr>
          <w:rFonts w:cs="Arial"/>
          <w:sz w:val="24"/>
          <w:szCs w:val="28"/>
        </w:rPr>
      </w:pPr>
    </w:p>
    <w:p w14:paraId="5C13ABDB" w14:textId="77777777" w:rsidR="00B5771F" w:rsidRDefault="00B5771F" w:rsidP="00B5771F">
      <w:pPr>
        <w:jc w:val="both"/>
        <w:rPr>
          <w:rFonts w:ascii="Arial" w:hAnsi="Arial" w:cs="Arial"/>
        </w:rPr>
      </w:pPr>
      <w:r w:rsidRPr="00B5771F">
        <w:rPr>
          <w:rFonts w:ascii="Arial" w:hAnsi="Arial" w:cs="Arial"/>
        </w:rPr>
        <w:t xml:space="preserve">All District employees, volunteers, or independent contractors implementing time-out based on requirements established in a student’s IEP and/or BIP must be trained in the use of time-out. Additionally, any newly identified District employees, volunteers, or independent contractors called upon to implement time-out based on requirements in a student’s IEP and/or BIP must receive training in the use of time-out within 30 school days of being assigned the responsibility for implementing time-out. The training must be provided as part of a program addressing a full continuum of positive behavioral intervention strategies, as well as the impact of time-out on the ability of the student to be involved in and progress in the general curriculum and advance appropriately toward attaining the student’s annual IEP goals. The training must also include instruction in current professionally accepted practices and standards regarding behavior management and the use of time-out. </w:t>
      </w:r>
    </w:p>
    <w:p w14:paraId="0A158E19" w14:textId="77777777" w:rsidR="00B5771F" w:rsidRPr="00B5771F" w:rsidRDefault="00B5771F" w:rsidP="00B5771F">
      <w:pPr>
        <w:jc w:val="both"/>
        <w:rPr>
          <w:rFonts w:ascii="Arial" w:hAnsi="Arial" w:cs="Arial"/>
        </w:rPr>
      </w:pPr>
    </w:p>
    <w:p w14:paraId="79B4C560" w14:textId="77777777" w:rsidR="00B5771F" w:rsidRDefault="00B5771F" w:rsidP="00B5771F">
      <w:pPr>
        <w:pStyle w:val="Heading3"/>
        <w:spacing w:before="0" w:after="0" w:line="240" w:lineRule="auto"/>
        <w:rPr>
          <w:rFonts w:cs="Arial"/>
          <w:sz w:val="24"/>
          <w:szCs w:val="28"/>
        </w:rPr>
      </w:pPr>
      <w:bookmarkStart w:id="30" w:name="_Toc97918582"/>
      <w:bookmarkStart w:id="31" w:name="_Toc190442800"/>
      <w:r w:rsidRPr="00B5771F">
        <w:rPr>
          <w:rFonts w:cs="Arial"/>
          <w:sz w:val="24"/>
          <w:szCs w:val="28"/>
        </w:rPr>
        <w:t>Time-Out Documentation</w:t>
      </w:r>
      <w:bookmarkEnd w:id="30"/>
      <w:bookmarkEnd w:id="31"/>
    </w:p>
    <w:p w14:paraId="288D9ED4" w14:textId="77777777" w:rsidR="00B5771F" w:rsidRPr="00B5771F" w:rsidRDefault="00B5771F" w:rsidP="00B5771F">
      <w:pPr>
        <w:pStyle w:val="Heading3"/>
        <w:spacing w:before="0" w:after="0" w:line="240" w:lineRule="auto"/>
        <w:rPr>
          <w:rFonts w:cs="Arial"/>
          <w:sz w:val="24"/>
          <w:szCs w:val="28"/>
        </w:rPr>
      </w:pPr>
    </w:p>
    <w:p w14:paraId="2704E565" w14:textId="77777777" w:rsidR="00B5771F" w:rsidRPr="00B5771F" w:rsidRDefault="00B5771F" w:rsidP="00B5771F">
      <w:pPr>
        <w:jc w:val="both"/>
        <w:rPr>
          <w:rFonts w:ascii="Arial" w:hAnsi="Arial" w:cs="Arial"/>
        </w:rPr>
      </w:pPr>
      <w:r w:rsidRPr="00B5771F">
        <w:rPr>
          <w:rFonts w:ascii="Arial" w:hAnsi="Arial" w:cs="Arial"/>
        </w:rPr>
        <w:t>Any documentation or data collection relating to the use of time-out should be addressed in the student’s IEP or BIP. The ARD Committee will use any collected data to determine whether time-out is an effective intervention for the student and make decisions regarding its continued use. For each instance time-out is used for a behavior specified in the student’s BIP, the time-out must be documented and the documentation must include a description of the behavior that led to the time-out.</w:t>
      </w:r>
    </w:p>
    <w:p w14:paraId="01E10E5D" w14:textId="77777777" w:rsidR="00B5771F" w:rsidRPr="00B5771F" w:rsidRDefault="00B5771F" w:rsidP="00B5771F">
      <w:pPr>
        <w:jc w:val="both"/>
        <w:rPr>
          <w:rFonts w:ascii="Arial" w:hAnsi="Arial" w:cs="Arial"/>
        </w:rPr>
      </w:pPr>
    </w:p>
    <w:p w14:paraId="31F0C1E1" w14:textId="77777777" w:rsidR="00B5771F" w:rsidRDefault="00B5771F" w:rsidP="00B5771F">
      <w:pPr>
        <w:pStyle w:val="Heading3"/>
        <w:spacing w:before="0" w:after="0" w:line="240" w:lineRule="auto"/>
        <w:rPr>
          <w:rFonts w:cs="Arial"/>
          <w:sz w:val="24"/>
          <w:szCs w:val="28"/>
        </w:rPr>
      </w:pPr>
      <w:bookmarkStart w:id="32" w:name="_Toc97918583"/>
      <w:bookmarkStart w:id="33" w:name="_Toc190442801"/>
      <w:r w:rsidRPr="00B5771F">
        <w:rPr>
          <w:rFonts w:cs="Arial"/>
          <w:sz w:val="24"/>
          <w:szCs w:val="28"/>
        </w:rPr>
        <w:t>Review of Behavior Intervention Plan</w:t>
      </w:r>
      <w:bookmarkEnd w:id="32"/>
      <w:bookmarkEnd w:id="33"/>
    </w:p>
    <w:p w14:paraId="5F28C773" w14:textId="77777777" w:rsidR="00B5771F" w:rsidRPr="00B5771F" w:rsidRDefault="00B5771F" w:rsidP="00B5771F">
      <w:pPr>
        <w:pStyle w:val="Heading3"/>
        <w:spacing w:before="0" w:after="0" w:line="240" w:lineRule="auto"/>
        <w:rPr>
          <w:rFonts w:cs="Arial"/>
          <w:sz w:val="24"/>
          <w:szCs w:val="28"/>
        </w:rPr>
      </w:pPr>
    </w:p>
    <w:p w14:paraId="7C4AA223" w14:textId="77777777" w:rsidR="00B5771F" w:rsidRPr="00B5771F" w:rsidRDefault="00B5771F" w:rsidP="00B5771F">
      <w:pPr>
        <w:jc w:val="both"/>
        <w:rPr>
          <w:rFonts w:ascii="Arial" w:hAnsi="Arial" w:cs="Arial"/>
          <w:b/>
          <w:bCs/>
        </w:rPr>
      </w:pPr>
      <w:bookmarkStart w:id="34" w:name="_Toc97918584"/>
      <w:r w:rsidRPr="00B5771F">
        <w:rPr>
          <w:rFonts w:ascii="Arial" w:hAnsi="Arial" w:cs="Arial"/>
        </w:rPr>
        <w:t xml:space="preserve">For a student whose IEP includes a BIP, the BIP must be reviewed annually by the ARD Committee, or more frequently as appropriate to address changes in a student’s circumstances that may impact the student’s behavior such as the placement of the student in a different educational setting, an increase or persistence in disciplinary actions taken regarding the student for similar types of behavioral incidents, a pattern of unexcused absences, or an unauthorized unsupervised departure from an educational setting; or the safety of the student or others. </w:t>
      </w:r>
    </w:p>
    <w:p w14:paraId="3CAA3B4B" w14:textId="77777777" w:rsidR="00B5771F" w:rsidRPr="00B5771F" w:rsidRDefault="00B5771F" w:rsidP="00B5771F">
      <w:pPr>
        <w:pStyle w:val="Heading2"/>
        <w:spacing w:before="0" w:after="0" w:line="240" w:lineRule="auto"/>
        <w:jc w:val="both"/>
        <w:rPr>
          <w:b w:val="0"/>
          <w:bCs w:val="0"/>
        </w:rPr>
      </w:pPr>
    </w:p>
    <w:p w14:paraId="563B21E8" w14:textId="77777777" w:rsidR="00B5771F" w:rsidRDefault="00B5771F" w:rsidP="00B5771F">
      <w:pPr>
        <w:pStyle w:val="Heading2"/>
        <w:spacing w:before="0" w:after="0" w:line="240" w:lineRule="auto"/>
        <w:rPr>
          <w:color w:val="000000" w:themeColor="text1"/>
          <w:sz w:val="28"/>
          <w:szCs w:val="28"/>
          <w:u w:val="single"/>
        </w:rPr>
      </w:pPr>
      <w:bookmarkStart w:id="35" w:name="_Toc50981374"/>
      <w:bookmarkStart w:id="36" w:name="_Toc190442802"/>
      <w:bookmarkEnd w:id="11"/>
      <w:bookmarkEnd w:id="12"/>
      <w:bookmarkEnd w:id="13"/>
      <w:bookmarkEnd w:id="14"/>
      <w:bookmarkEnd w:id="15"/>
      <w:r w:rsidRPr="00B5771F">
        <w:rPr>
          <w:color w:val="000000" w:themeColor="text1"/>
          <w:sz w:val="28"/>
          <w:szCs w:val="28"/>
          <w:u w:val="single"/>
        </w:rPr>
        <w:t>Additional Procedures</w:t>
      </w:r>
      <w:bookmarkEnd w:id="34"/>
      <w:bookmarkEnd w:id="35"/>
      <w:bookmarkEnd w:id="36"/>
    </w:p>
    <w:p w14:paraId="2DA9D25E" w14:textId="77777777" w:rsidR="00B5771F" w:rsidRPr="00B5771F" w:rsidRDefault="00B5771F" w:rsidP="00B5771F">
      <w:pPr>
        <w:pStyle w:val="Heading2"/>
        <w:spacing w:before="0" w:after="0" w:line="240" w:lineRule="auto"/>
        <w:rPr>
          <w:color w:val="000000" w:themeColor="text1"/>
          <w:sz w:val="28"/>
          <w:szCs w:val="28"/>
          <w:u w:val="single"/>
        </w:rPr>
      </w:pPr>
    </w:p>
    <w:p w14:paraId="3590B19A" w14:textId="48C31F95" w:rsidR="00B5771F" w:rsidRPr="00B5771F" w:rsidRDefault="00B5771F" w:rsidP="00B5771F">
      <w:pPr>
        <w:jc w:val="both"/>
        <w:rPr>
          <w:rFonts w:ascii="Arial" w:hAnsi="Arial" w:cs="Arial"/>
        </w:rPr>
      </w:pPr>
      <w:r w:rsidRPr="00B5771F">
        <w:rPr>
          <w:rFonts w:ascii="Arial" w:hAnsi="Arial" w:cs="Arial"/>
        </w:rPr>
        <w:t xml:space="preserve">District employees, volunteers, and independent contractors must be cautious to only use restraint and time-out where necessary, as the repeated use of restraint and time-out could prevent the student from receiving a FAPE. Therefore, where possible, positive behavioral interventions and supports should be implemented prior to implementing restraint or time-out. If Campus Special Education Personnel have reason to believe that the student has been denied FAPE by the use of restraint or time-out, the ARD Committee will convene to determine the extent to which additional or different interventions or supports and services may be needed. The ARD Committee will also discuss if there is a need to remedy the denial of FAPE that resulted from the prior use of restraint or time-out. Campus Special Education Personnel will ensure that all changes are made promptly. </w:t>
      </w:r>
    </w:p>
    <w:p w14:paraId="0AFA1F24" w14:textId="77777777" w:rsidR="00B5771F" w:rsidRDefault="00B5771F" w:rsidP="00B5771F">
      <w:pPr>
        <w:jc w:val="both"/>
        <w:rPr>
          <w:rFonts w:ascii="Arial" w:hAnsi="Arial" w:cs="Arial"/>
        </w:rPr>
      </w:pPr>
      <w:r w:rsidRPr="00B5771F">
        <w:rPr>
          <w:rFonts w:ascii="Arial" w:hAnsi="Arial" w:cs="Arial"/>
        </w:rPr>
        <w:t xml:space="preserve">Any documentation regarding the completion of restraint training and/or training regarding the use of time-out should be maintained in each individual’s campus personnel file. </w:t>
      </w:r>
    </w:p>
    <w:p w14:paraId="5169B64C" w14:textId="77777777" w:rsidR="00B5771F" w:rsidRPr="00B5771F" w:rsidRDefault="00B5771F" w:rsidP="00B5771F">
      <w:pPr>
        <w:jc w:val="both"/>
        <w:rPr>
          <w:rFonts w:ascii="Arial" w:hAnsi="Arial" w:cs="Arial"/>
        </w:rPr>
      </w:pPr>
    </w:p>
    <w:p w14:paraId="3889526A" w14:textId="77777777" w:rsidR="00B5771F" w:rsidRDefault="00B5771F" w:rsidP="00B5771F">
      <w:pPr>
        <w:pStyle w:val="Heading3"/>
        <w:spacing w:before="0" w:after="0" w:line="240" w:lineRule="auto"/>
        <w:rPr>
          <w:rFonts w:cs="Arial"/>
          <w:sz w:val="24"/>
          <w:szCs w:val="28"/>
        </w:rPr>
      </w:pPr>
      <w:bookmarkStart w:id="37" w:name="_Toc97918585"/>
      <w:bookmarkStart w:id="38" w:name="_Toc190442803"/>
      <w:r w:rsidRPr="00B5771F">
        <w:rPr>
          <w:rFonts w:cs="Arial"/>
          <w:sz w:val="24"/>
          <w:szCs w:val="28"/>
        </w:rPr>
        <w:t>Restraint</w:t>
      </w:r>
      <w:bookmarkEnd w:id="37"/>
      <w:bookmarkEnd w:id="38"/>
    </w:p>
    <w:p w14:paraId="4CF940B7" w14:textId="77777777" w:rsidR="00B5771F" w:rsidRPr="00B5771F" w:rsidRDefault="00B5771F" w:rsidP="00B5771F">
      <w:pPr>
        <w:pStyle w:val="Heading3"/>
        <w:spacing w:before="0" w:after="0" w:line="240" w:lineRule="auto"/>
        <w:rPr>
          <w:rFonts w:cs="Arial"/>
          <w:sz w:val="24"/>
          <w:szCs w:val="28"/>
        </w:rPr>
      </w:pPr>
    </w:p>
    <w:p w14:paraId="072B780A" w14:textId="223C35CE" w:rsidR="00B5771F" w:rsidRDefault="00B5771F" w:rsidP="00B5771F">
      <w:pPr>
        <w:jc w:val="both"/>
        <w:rPr>
          <w:rFonts w:ascii="Arial" w:hAnsi="Arial" w:cs="Arial"/>
        </w:rPr>
      </w:pPr>
      <w:r w:rsidRPr="00B5771F">
        <w:rPr>
          <w:rFonts w:ascii="Arial" w:hAnsi="Arial" w:cs="Arial"/>
        </w:rPr>
        <w:t>Restraint should not be used as a routine strategy implemented to address a student’s behavior or school safety measure. Rather, restraint should only be used as a last resort to maintain a safe and orderly learning environment where a student’s behavior poses a threat of imminent, serious physical harm to the child or others or imminent, serious property destruction. In addition, the restraint should be immediately discontinued after the threat has passed.</w:t>
      </w:r>
    </w:p>
    <w:p w14:paraId="0306A162" w14:textId="77777777" w:rsidR="00B5771F" w:rsidRPr="00B5771F" w:rsidRDefault="00B5771F" w:rsidP="00B5771F">
      <w:pPr>
        <w:jc w:val="both"/>
        <w:rPr>
          <w:rFonts w:ascii="Arial" w:hAnsi="Arial" w:cs="Arial"/>
        </w:rPr>
      </w:pPr>
    </w:p>
    <w:p w14:paraId="29A8CEB5" w14:textId="7AE8F0A4" w:rsidR="00B5771F" w:rsidRDefault="00B5771F" w:rsidP="00B5771F">
      <w:pPr>
        <w:jc w:val="both"/>
        <w:rPr>
          <w:rFonts w:ascii="Arial" w:hAnsi="Arial" w:cs="Arial"/>
        </w:rPr>
      </w:pPr>
      <w:r w:rsidRPr="00B5771F">
        <w:rPr>
          <w:rFonts w:ascii="Arial" w:hAnsi="Arial" w:cs="Arial"/>
        </w:rPr>
        <w:t xml:space="preserve">Immediately following the use of restraint, both the student and any District employee, volunteer, or independent contract performing the restraint will be assessed by the Campus Nurse. The Campus Nurse will complete an Office Visit form documenting the visit and any observed injuries. </w:t>
      </w:r>
    </w:p>
    <w:p w14:paraId="68D1B06C" w14:textId="77777777" w:rsidR="00B5771F" w:rsidRPr="00B5771F" w:rsidRDefault="00B5771F" w:rsidP="00B5771F">
      <w:pPr>
        <w:jc w:val="both"/>
        <w:rPr>
          <w:rFonts w:ascii="Arial" w:hAnsi="Arial" w:cs="Arial"/>
        </w:rPr>
      </w:pPr>
    </w:p>
    <w:p w14:paraId="6C678C9C" w14:textId="1CE9D9F7" w:rsidR="00B5771F" w:rsidRDefault="00BD63DB" w:rsidP="00B5771F">
      <w:pPr>
        <w:jc w:val="both"/>
        <w:rPr>
          <w:rFonts w:ascii="Arial" w:hAnsi="Arial" w:cs="Arial"/>
        </w:rPr>
      </w:pPr>
      <w:r>
        <w:rPr>
          <w:rFonts w:ascii="Arial" w:hAnsi="Arial" w:cs="Arial"/>
        </w:rPr>
        <w:t>T</w:t>
      </w:r>
      <w:r w:rsidR="00B5771F" w:rsidRPr="00B5771F">
        <w:rPr>
          <w:rFonts w:ascii="Arial" w:hAnsi="Arial" w:cs="Arial"/>
        </w:rPr>
        <w:t xml:space="preserve">he use of physical restraint </w:t>
      </w:r>
      <w:r>
        <w:rPr>
          <w:rFonts w:ascii="Arial" w:hAnsi="Arial" w:cs="Arial"/>
        </w:rPr>
        <w:t xml:space="preserve">is not recommended to be </w:t>
      </w:r>
      <w:r w:rsidR="00B5771F" w:rsidRPr="00B5771F">
        <w:rPr>
          <w:rFonts w:ascii="Arial" w:hAnsi="Arial" w:cs="Arial"/>
        </w:rPr>
        <w:t xml:space="preserve">included </w:t>
      </w:r>
      <w:r>
        <w:rPr>
          <w:rFonts w:ascii="Arial" w:hAnsi="Arial" w:cs="Arial"/>
        </w:rPr>
        <w:t>in the</w:t>
      </w:r>
      <w:r w:rsidR="00B5771F" w:rsidRPr="00B5771F">
        <w:rPr>
          <w:rFonts w:ascii="Arial" w:hAnsi="Arial" w:cs="Arial"/>
        </w:rPr>
        <w:t xml:space="preserve"> </w:t>
      </w:r>
      <w:r>
        <w:rPr>
          <w:rFonts w:ascii="Arial" w:hAnsi="Arial" w:cs="Arial"/>
        </w:rPr>
        <w:t xml:space="preserve">student’ </w:t>
      </w:r>
      <w:r w:rsidR="00B5771F" w:rsidRPr="00B5771F">
        <w:rPr>
          <w:rFonts w:ascii="Arial" w:hAnsi="Arial" w:cs="Arial"/>
        </w:rPr>
        <w:t>BIP</w:t>
      </w:r>
      <w:r w:rsidR="00A131B3">
        <w:rPr>
          <w:rFonts w:ascii="Arial" w:hAnsi="Arial" w:cs="Arial"/>
        </w:rPr>
        <w:t>,</w:t>
      </w:r>
      <w:r>
        <w:rPr>
          <w:rFonts w:ascii="Arial" w:hAnsi="Arial" w:cs="Arial"/>
        </w:rPr>
        <w:t xml:space="preserve"> as it </w:t>
      </w:r>
      <w:r w:rsidR="00A131B3">
        <w:rPr>
          <w:rFonts w:ascii="Arial" w:hAnsi="Arial" w:cs="Arial"/>
        </w:rPr>
        <w:t>should never be utilized as</w:t>
      </w:r>
      <w:r>
        <w:rPr>
          <w:rFonts w:ascii="Arial" w:hAnsi="Arial" w:cs="Arial"/>
        </w:rPr>
        <w:t xml:space="preserve"> a method or intervention for increasing or decreasing behavior </w:t>
      </w:r>
      <w:r w:rsidR="00A131B3">
        <w:rPr>
          <w:rFonts w:ascii="Arial" w:hAnsi="Arial" w:cs="Arial"/>
        </w:rPr>
        <w:t>(</w:t>
      </w:r>
      <w:r>
        <w:rPr>
          <w:rFonts w:ascii="Arial" w:hAnsi="Arial" w:cs="Arial"/>
        </w:rPr>
        <w:t>such as time-out</w:t>
      </w:r>
      <w:r w:rsidR="00A131B3">
        <w:rPr>
          <w:rFonts w:ascii="Arial" w:hAnsi="Arial" w:cs="Arial"/>
        </w:rPr>
        <w:t>)</w:t>
      </w:r>
      <w:r>
        <w:rPr>
          <w:rFonts w:ascii="Arial" w:hAnsi="Arial" w:cs="Arial"/>
        </w:rPr>
        <w:t>. However, the prior use of restraints for the student</w:t>
      </w:r>
      <w:r w:rsidR="00A131B3">
        <w:rPr>
          <w:rFonts w:ascii="Arial" w:hAnsi="Arial" w:cs="Arial"/>
        </w:rPr>
        <w:t xml:space="preserve">, especially </w:t>
      </w:r>
      <w:r w:rsidR="004E10AC">
        <w:rPr>
          <w:rFonts w:ascii="Arial" w:hAnsi="Arial" w:cs="Arial"/>
        </w:rPr>
        <w:t xml:space="preserve">when </w:t>
      </w:r>
      <w:r w:rsidR="00A131B3">
        <w:rPr>
          <w:rFonts w:ascii="Arial" w:hAnsi="Arial" w:cs="Arial"/>
        </w:rPr>
        <w:lastRenderedPageBreak/>
        <w:t>multiple restraints</w:t>
      </w:r>
      <w:r w:rsidR="004E10AC">
        <w:rPr>
          <w:rFonts w:ascii="Arial" w:hAnsi="Arial" w:cs="Arial"/>
        </w:rPr>
        <w:t xml:space="preserve"> have occurred</w:t>
      </w:r>
      <w:r w:rsidR="00A131B3">
        <w:rPr>
          <w:rFonts w:ascii="Arial" w:hAnsi="Arial" w:cs="Arial"/>
        </w:rPr>
        <w:t xml:space="preserve">, should be discussed at the ARD </w:t>
      </w:r>
      <w:r w:rsidR="001572AB">
        <w:rPr>
          <w:rFonts w:ascii="Arial" w:hAnsi="Arial" w:cs="Arial"/>
        </w:rPr>
        <w:t>C</w:t>
      </w:r>
      <w:r w:rsidR="00A131B3">
        <w:rPr>
          <w:rFonts w:ascii="Arial" w:hAnsi="Arial" w:cs="Arial"/>
        </w:rPr>
        <w:t>ommittee</w:t>
      </w:r>
      <w:r w:rsidR="004E10AC">
        <w:rPr>
          <w:rFonts w:ascii="Arial" w:hAnsi="Arial" w:cs="Arial"/>
        </w:rPr>
        <w:t xml:space="preserve"> meeting</w:t>
      </w:r>
      <w:r w:rsidR="00E25B8E">
        <w:rPr>
          <w:rFonts w:ascii="Arial" w:hAnsi="Arial" w:cs="Arial"/>
        </w:rPr>
        <w:t xml:space="preserve">. </w:t>
      </w:r>
      <w:r w:rsidR="007C2897">
        <w:rPr>
          <w:rFonts w:ascii="Arial" w:hAnsi="Arial" w:cs="Arial"/>
        </w:rPr>
        <w:t xml:space="preserve">In an effort to reduce the need to </w:t>
      </w:r>
      <w:r w:rsidR="00602022">
        <w:rPr>
          <w:rFonts w:ascii="Arial" w:hAnsi="Arial" w:cs="Arial"/>
        </w:rPr>
        <w:t>restrain the student, t</w:t>
      </w:r>
      <w:r w:rsidR="00E25B8E">
        <w:rPr>
          <w:rFonts w:ascii="Arial" w:hAnsi="Arial" w:cs="Arial"/>
        </w:rPr>
        <w:t xml:space="preserve">his </w:t>
      </w:r>
      <w:r w:rsidR="00A131B3">
        <w:rPr>
          <w:rFonts w:ascii="Arial" w:hAnsi="Arial" w:cs="Arial"/>
        </w:rPr>
        <w:t xml:space="preserve">discussion </w:t>
      </w:r>
      <w:r w:rsidR="00E25B8E">
        <w:rPr>
          <w:rFonts w:ascii="Arial" w:hAnsi="Arial" w:cs="Arial"/>
        </w:rPr>
        <w:t>should include</w:t>
      </w:r>
      <w:r w:rsidR="00A131B3">
        <w:rPr>
          <w:rFonts w:ascii="Arial" w:hAnsi="Arial" w:cs="Arial"/>
        </w:rPr>
        <w:t xml:space="preserve"> needed evaluations, data, or other behavior interventions or services to address the behaviors </w:t>
      </w:r>
      <w:r w:rsidR="00B67E13">
        <w:rPr>
          <w:rFonts w:ascii="Arial" w:hAnsi="Arial" w:cs="Arial"/>
        </w:rPr>
        <w:t xml:space="preserve">that </w:t>
      </w:r>
      <w:r w:rsidR="00A131B3">
        <w:rPr>
          <w:rFonts w:ascii="Arial" w:hAnsi="Arial" w:cs="Arial"/>
        </w:rPr>
        <w:t>lead to the restraints. Thus, f</w:t>
      </w:r>
      <w:r w:rsidR="00B5771F" w:rsidRPr="00B5771F">
        <w:rPr>
          <w:rFonts w:ascii="Arial" w:hAnsi="Arial" w:cs="Arial"/>
        </w:rPr>
        <w:t xml:space="preserve">ollowing an incident of restraint, the Campus Administrator will consider whether the ARD Committee should convene to discuss the use of restraint. If it is necessary to restrain the child more than once in a six-week period or if the restraint is severe, the ARD Committee </w:t>
      </w:r>
      <w:r w:rsidR="00A131B3">
        <w:rPr>
          <w:rFonts w:ascii="Arial" w:hAnsi="Arial" w:cs="Arial"/>
        </w:rPr>
        <w:t>should</w:t>
      </w:r>
      <w:r w:rsidR="00B5771F" w:rsidRPr="00B5771F">
        <w:rPr>
          <w:rFonts w:ascii="Arial" w:hAnsi="Arial" w:cs="Arial"/>
        </w:rPr>
        <w:t xml:space="preserve"> </w:t>
      </w:r>
      <w:r w:rsidR="00120500">
        <w:rPr>
          <w:rFonts w:ascii="Arial" w:hAnsi="Arial" w:cs="Arial"/>
        </w:rPr>
        <w:t>review and</w:t>
      </w:r>
      <w:r w:rsidR="00D31668">
        <w:rPr>
          <w:rFonts w:ascii="Arial" w:hAnsi="Arial" w:cs="Arial"/>
        </w:rPr>
        <w:t>,</w:t>
      </w:r>
      <w:r w:rsidR="00120500">
        <w:rPr>
          <w:rFonts w:ascii="Arial" w:hAnsi="Arial" w:cs="Arial"/>
        </w:rPr>
        <w:t xml:space="preserve"> </w:t>
      </w:r>
      <w:r w:rsidR="00D31668">
        <w:rPr>
          <w:rFonts w:ascii="Arial" w:hAnsi="Arial" w:cs="Arial"/>
        </w:rPr>
        <w:t xml:space="preserve">if necessary, </w:t>
      </w:r>
      <w:r w:rsidR="00120500">
        <w:rPr>
          <w:rFonts w:ascii="Arial" w:hAnsi="Arial" w:cs="Arial"/>
        </w:rPr>
        <w:t>revise the IEP or BIP,</w:t>
      </w:r>
      <w:r w:rsidR="00D31668">
        <w:rPr>
          <w:rFonts w:ascii="Arial" w:hAnsi="Arial" w:cs="Arial"/>
        </w:rPr>
        <w:t xml:space="preserve"> </w:t>
      </w:r>
      <w:r w:rsidR="00120500">
        <w:rPr>
          <w:rFonts w:ascii="Arial" w:hAnsi="Arial" w:cs="Arial"/>
        </w:rPr>
        <w:t>and</w:t>
      </w:r>
      <w:r w:rsidR="00D31668">
        <w:rPr>
          <w:rFonts w:ascii="Arial" w:hAnsi="Arial" w:cs="Arial"/>
        </w:rPr>
        <w:t xml:space="preserve"> </w:t>
      </w:r>
      <w:r w:rsidR="00B5771F" w:rsidRPr="00B5771F">
        <w:rPr>
          <w:rFonts w:ascii="Arial" w:hAnsi="Arial" w:cs="Arial"/>
        </w:rPr>
        <w:t xml:space="preserve">consider </w:t>
      </w:r>
      <w:r w:rsidR="00D31668">
        <w:rPr>
          <w:rFonts w:ascii="Arial" w:hAnsi="Arial" w:cs="Arial"/>
        </w:rPr>
        <w:t>whether</w:t>
      </w:r>
      <w:r w:rsidR="00D31668" w:rsidRPr="00B5771F">
        <w:rPr>
          <w:rFonts w:ascii="Arial" w:hAnsi="Arial" w:cs="Arial"/>
        </w:rPr>
        <w:t xml:space="preserve"> </w:t>
      </w:r>
      <w:r w:rsidR="00B5771F" w:rsidRPr="00B5771F">
        <w:rPr>
          <w:rFonts w:ascii="Arial" w:hAnsi="Arial" w:cs="Arial"/>
        </w:rPr>
        <w:t xml:space="preserve">an FBA </w:t>
      </w:r>
      <w:r w:rsidR="00A131B3">
        <w:rPr>
          <w:rFonts w:ascii="Arial" w:hAnsi="Arial" w:cs="Arial"/>
        </w:rPr>
        <w:t xml:space="preserve">or other evaluation </w:t>
      </w:r>
      <w:r w:rsidR="00B5771F" w:rsidRPr="00B5771F">
        <w:rPr>
          <w:rFonts w:ascii="Arial" w:hAnsi="Arial" w:cs="Arial"/>
        </w:rPr>
        <w:t xml:space="preserve">is necessary. </w:t>
      </w:r>
      <w:r w:rsidR="00B5771F" w:rsidRPr="00B5771F">
        <w:rPr>
          <w:rFonts w:ascii="Arial" w:hAnsi="Arial" w:cs="Arial"/>
          <w:i/>
          <w:iCs/>
        </w:rPr>
        <w:t xml:space="preserve">See </w:t>
      </w:r>
      <w:r w:rsidR="00B5771F" w:rsidRPr="00B5771F">
        <w:rPr>
          <w:rFonts w:ascii="Arial" w:hAnsi="Arial" w:cs="Arial"/>
        </w:rPr>
        <w:t xml:space="preserve">[SPECIAL FACTORS – Students with Behavioral Needs] </w:t>
      </w:r>
    </w:p>
    <w:p w14:paraId="67A45165" w14:textId="77777777" w:rsidR="00B5771F" w:rsidRPr="00B5771F" w:rsidRDefault="00B5771F" w:rsidP="00B5771F">
      <w:pPr>
        <w:jc w:val="both"/>
        <w:rPr>
          <w:rFonts w:ascii="Arial" w:hAnsi="Arial" w:cs="Arial"/>
        </w:rPr>
      </w:pPr>
    </w:p>
    <w:p w14:paraId="5B8A1CE1" w14:textId="0B4CD090" w:rsidR="00B5771F" w:rsidRDefault="00B5771F" w:rsidP="00B5771F">
      <w:pPr>
        <w:jc w:val="both"/>
        <w:rPr>
          <w:rFonts w:ascii="Arial" w:hAnsi="Arial" w:cs="Arial"/>
        </w:rPr>
      </w:pPr>
      <w:r w:rsidRPr="00B5771F">
        <w:rPr>
          <w:rFonts w:ascii="Arial" w:hAnsi="Arial" w:cs="Arial"/>
        </w:rPr>
        <w:t>The District may choose to allow a District employee, volunteer, or independent contractor to attend restraint training offered by an entity other than the District if the training meets District training standards. At a minimum, the trainings, which will be completed annually, will cover Texas Behavior Support Initiative (“TBSI”) online training and nonviolent crisis intervention face-to-face training.</w:t>
      </w:r>
      <w:bookmarkStart w:id="39" w:name="_Hlk53604898"/>
    </w:p>
    <w:p w14:paraId="3BA6AB04" w14:textId="77777777" w:rsidR="00B5771F" w:rsidRPr="00B5771F" w:rsidRDefault="00B5771F" w:rsidP="00B5771F">
      <w:pPr>
        <w:jc w:val="both"/>
        <w:rPr>
          <w:rFonts w:ascii="Arial" w:hAnsi="Arial" w:cs="Arial"/>
        </w:rPr>
      </w:pPr>
    </w:p>
    <w:p w14:paraId="5C82C644" w14:textId="4A77586D" w:rsidR="00B5771F" w:rsidRDefault="00B5771F" w:rsidP="00B5771F">
      <w:pPr>
        <w:jc w:val="both"/>
        <w:rPr>
          <w:rFonts w:ascii="Arial" w:hAnsi="Arial" w:cs="Arial"/>
        </w:rPr>
      </w:pPr>
      <w:r w:rsidRPr="00B5771F">
        <w:rPr>
          <w:rFonts w:ascii="Arial" w:hAnsi="Arial" w:cs="Arial"/>
        </w:rPr>
        <w:t>These restraint procedures also apply to the use of restraint towards a student with a disability on the school bus. If the student is restrained on the school bus, the individual utilizing the restraint should notify the Transportation Office of the incident and complete the Restraint Report Form. The Restraint Report Form should be given to the Campus Administrator upon completion of the bus route for a morning route or at the beginning of the following school day for an afternoon route. Where feasible, the individual utilizing the restraint should also verbally communicate with the parent the day of the restraint regarding the use of restraint. The Campus Administrator will verbally notify the student’s parent of the incident and provide the student’s parent a copy of the Restraint Report Form within 24 hours following the incident.</w:t>
      </w:r>
    </w:p>
    <w:p w14:paraId="65F42FBC" w14:textId="77777777" w:rsidR="00B5771F" w:rsidRPr="00B5771F" w:rsidRDefault="00B5771F" w:rsidP="00B5771F">
      <w:pPr>
        <w:jc w:val="both"/>
        <w:rPr>
          <w:rFonts w:ascii="Arial" w:hAnsi="Arial" w:cs="Arial"/>
        </w:rPr>
      </w:pPr>
    </w:p>
    <w:p w14:paraId="1FFD1970" w14:textId="77777777" w:rsidR="00B5771F" w:rsidRDefault="00B5771F" w:rsidP="00B5771F">
      <w:pPr>
        <w:jc w:val="both"/>
        <w:rPr>
          <w:rFonts w:ascii="Arial" w:hAnsi="Arial" w:cs="Arial"/>
        </w:rPr>
      </w:pPr>
      <w:bookmarkStart w:id="40" w:name="_Hlk56522312"/>
      <w:r w:rsidRPr="00B5771F">
        <w:rPr>
          <w:rFonts w:ascii="Arial" w:hAnsi="Arial" w:cs="Arial"/>
        </w:rPr>
        <w:t>Campus Administration must keep data regarding the total number of incidents of uses of restraint, disaggregated by student gender, race, and status as receiving special education services, being at risk of dropping out of school, being in foster care, experiencing homelessness, being a dependent of military personnel, being pregnant, or a parent, having limited English proficiency, or being a migratory child.</w:t>
      </w:r>
    </w:p>
    <w:p w14:paraId="5DFF4C47" w14:textId="77777777" w:rsidR="00B5771F" w:rsidRPr="00B5771F" w:rsidRDefault="00B5771F" w:rsidP="00B5771F">
      <w:pPr>
        <w:jc w:val="both"/>
        <w:rPr>
          <w:rFonts w:ascii="Arial" w:hAnsi="Arial" w:cs="Arial"/>
        </w:rPr>
      </w:pPr>
    </w:p>
    <w:p w14:paraId="4BC5A565" w14:textId="77777777" w:rsidR="00B5771F" w:rsidRDefault="00B5771F" w:rsidP="00B5771F">
      <w:pPr>
        <w:pStyle w:val="Heading3"/>
        <w:spacing w:before="0" w:after="0" w:line="240" w:lineRule="auto"/>
        <w:rPr>
          <w:rFonts w:cs="Arial"/>
          <w:sz w:val="24"/>
          <w:szCs w:val="28"/>
        </w:rPr>
      </w:pPr>
      <w:bookmarkStart w:id="41" w:name="_Toc97918586"/>
      <w:bookmarkStart w:id="42" w:name="_Toc190442804"/>
      <w:bookmarkEnd w:id="39"/>
      <w:bookmarkEnd w:id="40"/>
      <w:r w:rsidRPr="00B5771F">
        <w:rPr>
          <w:rFonts w:cs="Arial"/>
          <w:sz w:val="24"/>
          <w:szCs w:val="28"/>
        </w:rPr>
        <w:t>Time-Out</w:t>
      </w:r>
      <w:bookmarkEnd w:id="41"/>
      <w:bookmarkEnd w:id="42"/>
    </w:p>
    <w:p w14:paraId="575386E5" w14:textId="77777777" w:rsidR="00B5771F" w:rsidRPr="00B5771F" w:rsidRDefault="00B5771F" w:rsidP="00B5771F">
      <w:pPr>
        <w:pStyle w:val="Heading3"/>
        <w:spacing w:before="0" w:after="0" w:line="240" w:lineRule="auto"/>
        <w:rPr>
          <w:rFonts w:cs="Arial"/>
          <w:sz w:val="24"/>
          <w:szCs w:val="28"/>
        </w:rPr>
      </w:pPr>
    </w:p>
    <w:p w14:paraId="7866E702" w14:textId="77777777" w:rsidR="00B5771F" w:rsidRDefault="00B5771F" w:rsidP="00B5771F">
      <w:pPr>
        <w:jc w:val="both"/>
        <w:rPr>
          <w:rFonts w:ascii="Arial" w:hAnsi="Arial" w:cs="Arial"/>
        </w:rPr>
      </w:pPr>
      <w:r w:rsidRPr="00B5771F">
        <w:rPr>
          <w:rFonts w:ascii="Arial" w:hAnsi="Arial" w:cs="Arial"/>
        </w:rPr>
        <w:t xml:space="preserve">There are two different types of time-out: exclusionary and non-exclusionary. Exclusionary time-out is when the student is removed from the classroom and placed in a separate setting for a period of time. This includes isolated instruction and in-school suspension. Non-exclusionary time-out involves the use of time-out within the classroom setting. For example, separating a student’s desk from other students’ desks within the classroom or instructing a student to utilize a cooling off area within the classroom are both considered methods of non-exclusionary time-out. Exclusionary time-out should only be utilized when non-exclusionary methods are unsuccessful. </w:t>
      </w:r>
    </w:p>
    <w:p w14:paraId="3E55BF32" w14:textId="77777777" w:rsidR="00B5771F" w:rsidRPr="00B5771F" w:rsidRDefault="00B5771F" w:rsidP="00B5771F">
      <w:pPr>
        <w:jc w:val="both"/>
        <w:rPr>
          <w:rFonts w:ascii="Arial" w:hAnsi="Arial" w:cs="Arial"/>
        </w:rPr>
      </w:pPr>
    </w:p>
    <w:p w14:paraId="1EB93755" w14:textId="77777777" w:rsidR="00B5771F" w:rsidRDefault="00B5771F" w:rsidP="00B5771F">
      <w:pPr>
        <w:jc w:val="both"/>
        <w:rPr>
          <w:rFonts w:ascii="Arial" w:hAnsi="Arial" w:cs="Arial"/>
        </w:rPr>
      </w:pPr>
      <w:r w:rsidRPr="00B5771F">
        <w:rPr>
          <w:rFonts w:ascii="Arial" w:hAnsi="Arial" w:cs="Arial"/>
        </w:rPr>
        <w:lastRenderedPageBreak/>
        <w:t>Campus Personnel should only utilize time-outs in conjunction with an array of positive behavior intervention strategies and techniques. The use of any time-out method, including time-out or a cooling off area in the classroom, that is used on a recurrent basis to increase or decrease a targeted behavior must be documented in the student’s IEP and/or BIP. Otherwise, the student’s IEP and/or BIP effectively prohibits Campus Personnel from using time-outs. The recurrent use of time-out to discipline a student where it is not listed in the student’s IEP is considered a substantial departure from the student’s IEP and will likely constitute a denial of FAPE.</w:t>
      </w:r>
    </w:p>
    <w:p w14:paraId="351C3AF4" w14:textId="77777777" w:rsidR="00B5771F" w:rsidRPr="00B5771F" w:rsidRDefault="00B5771F" w:rsidP="00B5771F">
      <w:pPr>
        <w:jc w:val="both"/>
        <w:rPr>
          <w:rFonts w:ascii="Arial" w:hAnsi="Arial" w:cs="Arial"/>
        </w:rPr>
      </w:pPr>
    </w:p>
    <w:p w14:paraId="428C783E" w14:textId="77777777" w:rsidR="00B5771F" w:rsidRDefault="00B5771F" w:rsidP="00B5771F">
      <w:pPr>
        <w:jc w:val="both"/>
        <w:rPr>
          <w:rFonts w:ascii="Arial" w:hAnsi="Arial" w:cs="Arial"/>
        </w:rPr>
      </w:pPr>
      <w:r w:rsidRPr="00B5771F">
        <w:rPr>
          <w:rFonts w:ascii="Arial" w:hAnsi="Arial" w:cs="Arial"/>
        </w:rPr>
        <w:t xml:space="preserve">The District will maintain documentation requirements of compliance associated with Texas Student Data System (TSDS), Public Education Information Management System (PEIMS), and State Performance Plan (SPP). District staff will provide training, with follow up, to ensure the documentation required is in place and compliant. </w:t>
      </w:r>
    </w:p>
    <w:p w14:paraId="1F186B65" w14:textId="77777777" w:rsidR="00B5771F" w:rsidRPr="00B5771F" w:rsidRDefault="00B5771F" w:rsidP="00B5771F">
      <w:pPr>
        <w:jc w:val="both"/>
        <w:rPr>
          <w:rFonts w:ascii="Arial" w:hAnsi="Arial" w:cs="Arial"/>
        </w:rPr>
      </w:pPr>
    </w:p>
    <w:p w14:paraId="21EDBD7D" w14:textId="77777777" w:rsidR="00B5771F" w:rsidRDefault="00B5771F" w:rsidP="00B5771F">
      <w:pPr>
        <w:jc w:val="both"/>
        <w:rPr>
          <w:rFonts w:ascii="Arial" w:hAnsi="Arial" w:cs="Arial"/>
        </w:rPr>
      </w:pPr>
      <w:r w:rsidRPr="00B5771F">
        <w:rPr>
          <w:rFonts w:ascii="Arial" w:hAnsi="Arial" w:cs="Arial"/>
        </w:rPr>
        <w:t>[</w:t>
      </w:r>
      <w:r w:rsidRPr="00B5771F">
        <w:rPr>
          <w:rFonts w:ascii="Arial" w:hAnsi="Arial" w:cs="Arial"/>
          <w:highlight w:val="yellow"/>
        </w:rPr>
        <w:t>ADD ADDITIONAL DISTRICT PROCEDURES AS APPROPRIATE</w:t>
      </w:r>
      <w:r w:rsidRPr="00B5771F">
        <w:rPr>
          <w:rFonts w:ascii="Arial" w:hAnsi="Arial" w:cs="Arial"/>
        </w:rPr>
        <w:t>]</w:t>
      </w:r>
    </w:p>
    <w:p w14:paraId="608B9156" w14:textId="77777777" w:rsidR="00B5771F" w:rsidRPr="00B5771F" w:rsidRDefault="00B5771F" w:rsidP="00B5771F">
      <w:pPr>
        <w:jc w:val="both"/>
        <w:rPr>
          <w:rFonts w:ascii="Arial" w:hAnsi="Arial" w:cs="Arial"/>
        </w:rPr>
      </w:pPr>
    </w:p>
    <w:p w14:paraId="388B2B85" w14:textId="77777777" w:rsidR="00B5771F" w:rsidRDefault="00B5771F" w:rsidP="00B5771F">
      <w:pPr>
        <w:pStyle w:val="Heading2"/>
        <w:spacing w:before="0" w:after="0" w:line="240" w:lineRule="auto"/>
        <w:rPr>
          <w:color w:val="000000" w:themeColor="text1"/>
          <w:sz w:val="28"/>
          <w:szCs w:val="28"/>
          <w:u w:val="single"/>
        </w:rPr>
      </w:pPr>
      <w:bookmarkStart w:id="43" w:name="_Toc50981375"/>
      <w:bookmarkStart w:id="44" w:name="_Toc97918587"/>
      <w:bookmarkStart w:id="45" w:name="_Toc190442805"/>
      <w:bookmarkStart w:id="46" w:name="_Toc44507959"/>
      <w:bookmarkStart w:id="47" w:name="_Toc44507972"/>
      <w:bookmarkStart w:id="48" w:name="_Toc44508092"/>
      <w:bookmarkStart w:id="49" w:name="_Toc44508137"/>
      <w:bookmarkStart w:id="50" w:name="_Toc44571213"/>
      <w:bookmarkStart w:id="51" w:name="_Toc44572505"/>
      <w:bookmarkStart w:id="52" w:name="_Toc48567183"/>
      <w:bookmarkStart w:id="53" w:name="_Toc48567749"/>
      <w:bookmarkStart w:id="54" w:name="_Toc48567873"/>
      <w:bookmarkStart w:id="55" w:name="_Toc48815469"/>
      <w:r w:rsidRPr="00B5771F">
        <w:rPr>
          <w:color w:val="000000" w:themeColor="text1"/>
          <w:sz w:val="28"/>
          <w:szCs w:val="28"/>
          <w:u w:val="single"/>
        </w:rPr>
        <w:t>Evidence of Implementation</w:t>
      </w:r>
      <w:bookmarkEnd w:id="43"/>
      <w:bookmarkEnd w:id="44"/>
      <w:bookmarkEnd w:id="45"/>
    </w:p>
    <w:p w14:paraId="48583AF3" w14:textId="77777777" w:rsidR="00B5771F" w:rsidRPr="00B5771F" w:rsidRDefault="00B5771F" w:rsidP="00B5771F">
      <w:pPr>
        <w:pStyle w:val="Heading2"/>
        <w:spacing w:before="0" w:after="0" w:line="240" w:lineRule="auto"/>
        <w:rPr>
          <w:color w:val="000000" w:themeColor="text1"/>
          <w:sz w:val="28"/>
          <w:szCs w:val="28"/>
          <w:u w:val="single"/>
        </w:rPr>
      </w:pPr>
    </w:p>
    <w:p w14:paraId="4E114F41" w14:textId="77777777" w:rsidR="00B5771F" w:rsidRPr="00B5771F" w:rsidRDefault="00B5771F" w:rsidP="00B5771F">
      <w:pPr>
        <w:pStyle w:val="ListParagraph"/>
        <w:numPr>
          <w:ilvl w:val="0"/>
          <w:numId w:val="6"/>
        </w:numPr>
        <w:spacing w:before="0" w:after="0" w:line="276" w:lineRule="auto"/>
        <w:rPr>
          <w:rFonts w:cs="Arial"/>
          <w:sz w:val="24"/>
          <w:szCs w:val="24"/>
        </w:rPr>
      </w:pPr>
      <w:r w:rsidRPr="00B5771F">
        <w:rPr>
          <w:rFonts w:cs="Arial"/>
          <w:sz w:val="24"/>
          <w:szCs w:val="24"/>
        </w:rPr>
        <w:t>Restraint Report Form</w:t>
      </w:r>
    </w:p>
    <w:p w14:paraId="091A4476" w14:textId="77777777" w:rsidR="00B5771F" w:rsidRPr="00B5771F" w:rsidRDefault="00B5771F" w:rsidP="00B5771F">
      <w:pPr>
        <w:pStyle w:val="ListParagraph"/>
        <w:numPr>
          <w:ilvl w:val="0"/>
          <w:numId w:val="6"/>
        </w:numPr>
        <w:spacing w:before="0" w:after="0" w:line="276" w:lineRule="auto"/>
        <w:rPr>
          <w:rFonts w:cs="Arial"/>
          <w:sz w:val="24"/>
          <w:szCs w:val="24"/>
        </w:rPr>
      </w:pPr>
      <w:r w:rsidRPr="00B5771F">
        <w:rPr>
          <w:rFonts w:cs="Arial"/>
          <w:sz w:val="24"/>
          <w:szCs w:val="24"/>
        </w:rPr>
        <w:t>Nurse Office Visit Form</w:t>
      </w:r>
    </w:p>
    <w:p w14:paraId="4FC12028" w14:textId="77777777" w:rsidR="00B5771F" w:rsidRPr="00B5771F" w:rsidRDefault="00B5771F" w:rsidP="00B5771F">
      <w:pPr>
        <w:pStyle w:val="ListParagraph"/>
        <w:numPr>
          <w:ilvl w:val="0"/>
          <w:numId w:val="6"/>
        </w:numPr>
        <w:spacing w:before="0" w:after="0" w:line="276" w:lineRule="auto"/>
        <w:rPr>
          <w:rFonts w:cs="Arial"/>
          <w:sz w:val="24"/>
          <w:szCs w:val="24"/>
        </w:rPr>
      </w:pPr>
      <w:r w:rsidRPr="00B5771F">
        <w:rPr>
          <w:rFonts w:cs="Arial"/>
          <w:sz w:val="24"/>
          <w:szCs w:val="24"/>
        </w:rPr>
        <w:t>ARD/IEP</w:t>
      </w:r>
    </w:p>
    <w:p w14:paraId="3EFB8EB3" w14:textId="77777777" w:rsidR="00B5771F" w:rsidRPr="00B5771F" w:rsidRDefault="00B5771F" w:rsidP="00B5771F">
      <w:pPr>
        <w:pStyle w:val="ListParagraph"/>
        <w:numPr>
          <w:ilvl w:val="0"/>
          <w:numId w:val="6"/>
        </w:numPr>
        <w:spacing w:before="0" w:after="0" w:line="276" w:lineRule="auto"/>
        <w:rPr>
          <w:rFonts w:cs="Arial"/>
          <w:sz w:val="24"/>
          <w:szCs w:val="24"/>
        </w:rPr>
      </w:pPr>
      <w:r w:rsidRPr="00B5771F">
        <w:rPr>
          <w:rFonts w:cs="Arial"/>
          <w:sz w:val="24"/>
          <w:szCs w:val="24"/>
        </w:rPr>
        <w:t>FBA/BIP</w:t>
      </w:r>
    </w:p>
    <w:p w14:paraId="539E3FA5" w14:textId="77777777" w:rsidR="00B5771F" w:rsidRPr="00B5771F" w:rsidRDefault="00B5771F" w:rsidP="00B5771F">
      <w:pPr>
        <w:pStyle w:val="ListParagraph"/>
        <w:numPr>
          <w:ilvl w:val="0"/>
          <w:numId w:val="6"/>
        </w:numPr>
        <w:spacing w:before="0" w:after="0" w:line="276" w:lineRule="auto"/>
        <w:rPr>
          <w:rFonts w:cs="Arial"/>
          <w:sz w:val="24"/>
          <w:szCs w:val="24"/>
        </w:rPr>
      </w:pPr>
      <w:r w:rsidRPr="00B5771F">
        <w:rPr>
          <w:rFonts w:cs="Arial"/>
          <w:sz w:val="24"/>
          <w:szCs w:val="24"/>
        </w:rPr>
        <w:t>Communication Logs</w:t>
      </w:r>
    </w:p>
    <w:p w14:paraId="78FC75E1" w14:textId="77777777" w:rsidR="00B5771F" w:rsidRPr="00B5771F" w:rsidRDefault="00B5771F" w:rsidP="00B5771F">
      <w:pPr>
        <w:pStyle w:val="ListParagraph"/>
        <w:numPr>
          <w:ilvl w:val="0"/>
          <w:numId w:val="6"/>
        </w:numPr>
        <w:spacing w:before="0" w:after="0" w:line="276" w:lineRule="auto"/>
        <w:rPr>
          <w:rFonts w:cs="Arial"/>
          <w:sz w:val="24"/>
          <w:szCs w:val="24"/>
        </w:rPr>
      </w:pPr>
      <w:r w:rsidRPr="00B5771F">
        <w:rPr>
          <w:rFonts w:cs="Arial"/>
          <w:sz w:val="24"/>
          <w:szCs w:val="24"/>
        </w:rPr>
        <w:t xml:space="preserve">Evidence of Completion of Restraint Trainings </w:t>
      </w:r>
    </w:p>
    <w:p w14:paraId="084329E2" w14:textId="77777777" w:rsidR="00B5771F" w:rsidRPr="00B5771F" w:rsidRDefault="00B5771F" w:rsidP="00B5771F">
      <w:pPr>
        <w:pStyle w:val="ListParagraph"/>
        <w:numPr>
          <w:ilvl w:val="0"/>
          <w:numId w:val="6"/>
        </w:numPr>
        <w:spacing w:before="0" w:after="0" w:line="276" w:lineRule="auto"/>
        <w:rPr>
          <w:rFonts w:cs="Arial"/>
          <w:sz w:val="24"/>
          <w:szCs w:val="24"/>
        </w:rPr>
      </w:pPr>
      <w:r w:rsidRPr="00B5771F">
        <w:rPr>
          <w:rFonts w:cs="Arial"/>
          <w:sz w:val="24"/>
          <w:szCs w:val="24"/>
        </w:rPr>
        <w:t>Evidence of Completion of Time-Out Trainings</w:t>
      </w:r>
    </w:p>
    <w:p w14:paraId="13AA815F" w14:textId="77777777" w:rsidR="00B5771F" w:rsidRPr="00B5771F" w:rsidRDefault="00B5771F" w:rsidP="00B5771F">
      <w:pPr>
        <w:pStyle w:val="ListParagraph"/>
        <w:numPr>
          <w:ilvl w:val="0"/>
          <w:numId w:val="6"/>
        </w:numPr>
        <w:spacing w:before="0" w:after="0" w:line="276" w:lineRule="auto"/>
        <w:rPr>
          <w:rFonts w:cs="Arial"/>
          <w:sz w:val="24"/>
          <w:szCs w:val="24"/>
        </w:rPr>
      </w:pPr>
      <w:r w:rsidRPr="00B5771F">
        <w:rPr>
          <w:rFonts w:cs="Arial"/>
          <w:sz w:val="24"/>
          <w:szCs w:val="24"/>
        </w:rPr>
        <w:t>Restraint Data</w:t>
      </w:r>
    </w:p>
    <w:p w14:paraId="0F31CAD1" w14:textId="77777777" w:rsidR="00B5771F" w:rsidRPr="00B5771F" w:rsidRDefault="00B5771F" w:rsidP="00B5771F">
      <w:pPr>
        <w:pStyle w:val="ListParagraph"/>
        <w:numPr>
          <w:ilvl w:val="0"/>
          <w:numId w:val="6"/>
        </w:numPr>
        <w:spacing w:before="0" w:after="0" w:line="276" w:lineRule="auto"/>
        <w:rPr>
          <w:rFonts w:cs="Arial"/>
          <w:sz w:val="24"/>
          <w:szCs w:val="24"/>
        </w:rPr>
      </w:pPr>
      <w:r w:rsidRPr="00B5771F">
        <w:rPr>
          <w:rFonts w:cs="Arial"/>
          <w:sz w:val="24"/>
          <w:szCs w:val="24"/>
        </w:rPr>
        <w:t>Behavior Documentation</w:t>
      </w:r>
    </w:p>
    <w:p w14:paraId="043E7B56" w14:textId="77777777" w:rsidR="00B5771F" w:rsidRPr="00B5771F" w:rsidRDefault="00B5771F" w:rsidP="00B5771F">
      <w:pPr>
        <w:pStyle w:val="ListParagraph"/>
        <w:numPr>
          <w:ilvl w:val="0"/>
          <w:numId w:val="6"/>
        </w:numPr>
        <w:spacing w:before="0" w:after="0" w:line="276" w:lineRule="auto"/>
        <w:rPr>
          <w:rFonts w:cs="Arial"/>
          <w:sz w:val="24"/>
          <w:szCs w:val="24"/>
        </w:rPr>
      </w:pPr>
      <w:r w:rsidRPr="00B5771F">
        <w:rPr>
          <w:rFonts w:cs="Arial"/>
          <w:sz w:val="24"/>
          <w:szCs w:val="24"/>
        </w:rPr>
        <w:t>FBA Consent</w:t>
      </w:r>
    </w:p>
    <w:p w14:paraId="6C0E49B0" w14:textId="77777777" w:rsidR="00B5771F" w:rsidRPr="00B5771F" w:rsidRDefault="00B5771F" w:rsidP="00B5771F">
      <w:pPr>
        <w:pStyle w:val="ListParagraph"/>
        <w:numPr>
          <w:ilvl w:val="0"/>
          <w:numId w:val="6"/>
        </w:numPr>
        <w:spacing w:before="0" w:after="0" w:line="276" w:lineRule="auto"/>
        <w:jc w:val="both"/>
        <w:rPr>
          <w:rFonts w:cs="Arial"/>
          <w:sz w:val="24"/>
          <w:szCs w:val="24"/>
        </w:rPr>
      </w:pPr>
      <w:r w:rsidRPr="00B5771F">
        <w:rPr>
          <w:rFonts w:cs="Arial"/>
          <w:sz w:val="24"/>
          <w:szCs w:val="24"/>
        </w:rPr>
        <w:t>Documentation for the state in TSDS, PEIMS, and SPP</w:t>
      </w:r>
    </w:p>
    <w:p w14:paraId="7B2DCEA8" w14:textId="77777777" w:rsidR="00B5771F" w:rsidRPr="00B5771F" w:rsidRDefault="00B5771F" w:rsidP="00B5771F">
      <w:pPr>
        <w:pStyle w:val="ListParagraph"/>
        <w:numPr>
          <w:ilvl w:val="0"/>
          <w:numId w:val="6"/>
        </w:numPr>
        <w:spacing w:before="0" w:after="0" w:line="276" w:lineRule="auto"/>
        <w:rPr>
          <w:rFonts w:cs="Arial"/>
          <w:sz w:val="24"/>
          <w:szCs w:val="24"/>
        </w:rPr>
      </w:pPr>
      <w:r w:rsidRPr="00B5771F">
        <w:rPr>
          <w:rFonts w:cs="Arial"/>
          <w:sz w:val="24"/>
          <w:szCs w:val="24"/>
        </w:rPr>
        <w:t>[</w:t>
      </w:r>
      <w:r w:rsidRPr="00B5771F">
        <w:rPr>
          <w:rFonts w:cs="Arial"/>
          <w:sz w:val="24"/>
          <w:szCs w:val="24"/>
          <w:highlight w:val="yellow"/>
        </w:rPr>
        <w:t>DISTRICT FORMS</w:t>
      </w:r>
      <w:r w:rsidRPr="00B5771F">
        <w:rPr>
          <w:rFonts w:cs="Arial"/>
          <w:sz w:val="24"/>
          <w:szCs w:val="24"/>
        </w:rPr>
        <w:t>]</w:t>
      </w:r>
    </w:p>
    <w:p w14:paraId="5E63D2E2" w14:textId="77777777" w:rsidR="00B5771F" w:rsidRPr="00B5771F" w:rsidRDefault="00B5771F" w:rsidP="00B5771F">
      <w:pPr>
        <w:rPr>
          <w:rFonts w:ascii="Arial" w:hAnsi="Arial" w:cs="Arial"/>
        </w:rPr>
      </w:pPr>
    </w:p>
    <w:p w14:paraId="15E0CB1E" w14:textId="77777777" w:rsidR="00B5771F" w:rsidRDefault="00B5771F">
      <w:pPr>
        <w:rPr>
          <w:rFonts w:ascii="Arial" w:eastAsia="Times New Roman" w:hAnsi="Arial" w:cs="Arial"/>
          <w:b/>
          <w:bCs/>
          <w:color w:val="000000" w:themeColor="text1"/>
          <w:sz w:val="28"/>
          <w:szCs w:val="28"/>
          <w:u w:val="single"/>
          <w:lang w:eastAsia="en-US" w:bidi="en-US"/>
        </w:rPr>
      </w:pPr>
      <w:bookmarkStart w:id="56" w:name="_Toc50981376"/>
      <w:bookmarkStart w:id="57" w:name="_Toc97918588"/>
      <w:r>
        <w:rPr>
          <w:color w:val="000000" w:themeColor="text1"/>
          <w:sz w:val="28"/>
          <w:szCs w:val="28"/>
          <w:u w:val="single"/>
        </w:rPr>
        <w:br w:type="page"/>
      </w:r>
    </w:p>
    <w:p w14:paraId="369E223C" w14:textId="14BC4647" w:rsidR="00B5771F" w:rsidRDefault="00B5771F" w:rsidP="00B5771F">
      <w:pPr>
        <w:pStyle w:val="Heading2"/>
        <w:spacing w:before="0" w:after="0" w:line="240" w:lineRule="auto"/>
        <w:rPr>
          <w:color w:val="000000" w:themeColor="text1"/>
          <w:sz w:val="28"/>
          <w:szCs w:val="28"/>
          <w:u w:val="single"/>
        </w:rPr>
      </w:pPr>
      <w:bookmarkStart w:id="58" w:name="_Toc190442806"/>
      <w:r w:rsidRPr="00B5771F">
        <w:rPr>
          <w:color w:val="000000" w:themeColor="text1"/>
          <w:sz w:val="28"/>
          <w:szCs w:val="28"/>
          <w:u w:val="single"/>
        </w:rPr>
        <w:lastRenderedPageBreak/>
        <w:t>Resources</w:t>
      </w:r>
      <w:bookmarkEnd w:id="56"/>
      <w:bookmarkEnd w:id="57"/>
      <w:bookmarkEnd w:id="58"/>
    </w:p>
    <w:p w14:paraId="12FB76C4" w14:textId="77777777" w:rsidR="00B5771F" w:rsidRPr="00B5771F" w:rsidRDefault="00B5771F" w:rsidP="00B5771F">
      <w:pPr>
        <w:pStyle w:val="Heading2"/>
        <w:spacing w:before="0" w:after="0" w:line="240" w:lineRule="auto"/>
        <w:rPr>
          <w:color w:val="000000" w:themeColor="text1"/>
          <w:sz w:val="28"/>
          <w:szCs w:val="28"/>
          <w:u w:val="single"/>
        </w:rPr>
      </w:pPr>
    </w:p>
    <w:p w14:paraId="6B94347B" w14:textId="77777777" w:rsidR="00B5771F" w:rsidRPr="00B5771F" w:rsidRDefault="00B5771F" w:rsidP="00B5771F">
      <w:pPr>
        <w:jc w:val="both"/>
        <w:rPr>
          <w:rStyle w:val="Hyperlink"/>
          <w:sz w:val="24"/>
          <w:szCs w:val="24"/>
        </w:rPr>
      </w:pPr>
      <w:r w:rsidRPr="00B5771F">
        <w:rPr>
          <w:rFonts w:ascii="Arial" w:hAnsi="Arial" w:cs="Arial"/>
          <w:b/>
          <w:bCs/>
        </w:rPr>
        <w:fldChar w:fldCharType="begin"/>
      </w:r>
      <w:r w:rsidRPr="00B5771F">
        <w:rPr>
          <w:rFonts w:ascii="Arial" w:hAnsi="Arial" w:cs="Arial"/>
          <w:b/>
          <w:bCs/>
        </w:rPr>
        <w:instrText>HYPERLINK "https://fw.escapps.net/node/3848"</w:instrText>
      </w:r>
      <w:r w:rsidRPr="00B5771F">
        <w:rPr>
          <w:rFonts w:ascii="Arial" w:hAnsi="Arial" w:cs="Arial"/>
          <w:b/>
          <w:bCs/>
        </w:rPr>
      </w:r>
      <w:r w:rsidRPr="00B5771F">
        <w:rPr>
          <w:rFonts w:ascii="Arial" w:hAnsi="Arial" w:cs="Arial"/>
          <w:b/>
          <w:bCs/>
        </w:rPr>
        <w:fldChar w:fldCharType="separate"/>
      </w:r>
      <w:r w:rsidRPr="00B5771F">
        <w:rPr>
          <w:rStyle w:val="Hyperlink"/>
          <w:sz w:val="24"/>
          <w:szCs w:val="24"/>
        </w:rPr>
        <w:t xml:space="preserve">The Texas Legal Framework for the Child-Centered Special Education Process: Restraint and Time-Out - Region 18 </w:t>
      </w:r>
    </w:p>
    <w:p w14:paraId="15E2A486" w14:textId="77777777" w:rsidR="00B5771F" w:rsidRDefault="00B5771F" w:rsidP="00B5771F">
      <w:pPr>
        <w:jc w:val="both"/>
        <w:rPr>
          <w:rFonts w:ascii="Arial" w:hAnsi="Arial" w:cs="Arial"/>
          <w:b/>
          <w:bCs/>
        </w:rPr>
      </w:pPr>
      <w:r w:rsidRPr="00B5771F">
        <w:rPr>
          <w:rFonts w:ascii="Arial" w:hAnsi="Arial" w:cs="Arial"/>
          <w:b/>
          <w:bCs/>
        </w:rPr>
        <w:fldChar w:fldCharType="end"/>
      </w:r>
    </w:p>
    <w:p w14:paraId="2FAE46F9" w14:textId="6BDCEFA6" w:rsidR="00B5771F" w:rsidRPr="00B5771F" w:rsidRDefault="00B5771F" w:rsidP="00B5771F">
      <w:pPr>
        <w:jc w:val="both"/>
        <w:rPr>
          <w:rFonts w:ascii="Arial" w:hAnsi="Arial" w:cs="Arial"/>
        </w:rPr>
      </w:pPr>
      <w:hyperlink r:id="rId7" w:history="1">
        <w:r w:rsidRPr="00B5771F">
          <w:rPr>
            <w:rStyle w:val="Hyperlink"/>
            <w:sz w:val="24"/>
            <w:szCs w:val="24"/>
          </w:rPr>
          <w:t>Texas Behavior Support (TBS) - Region 4</w:t>
        </w:r>
      </w:hyperlink>
    </w:p>
    <w:p w14:paraId="34589DAF" w14:textId="77777777" w:rsidR="00B5771F" w:rsidRDefault="00B5771F" w:rsidP="00B5771F">
      <w:pPr>
        <w:jc w:val="both"/>
        <w:rPr>
          <w:rFonts w:ascii="Arial" w:hAnsi="Arial" w:cs="Arial"/>
        </w:rPr>
      </w:pPr>
    </w:p>
    <w:p w14:paraId="4BE594B3" w14:textId="32CE6DD7" w:rsidR="00B5771F" w:rsidRPr="00B5771F" w:rsidRDefault="00B5771F" w:rsidP="00B5771F">
      <w:pPr>
        <w:jc w:val="both"/>
        <w:rPr>
          <w:rFonts w:ascii="Arial" w:hAnsi="Arial" w:cs="Arial"/>
        </w:rPr>
      </w:pPr>
      <w:hyperlink r:id="rId8" w:history="1">
        <w:r w:rsidRPr="00B5771F">
          <w:rPr>
            <w:rStyle w:val="Hyperlink"/>
            <w:sz w:val="24"/>
            <w:szCs w:val="24"/>
          </w:rPr>
          <w:t>Positive Behavioral Interventions and Supports (PBIS) - Texas Behavior Support</w:t>
        </w:r>
      </w:hyperlink>
    </w:p>
    <w:p w14:paraId="6B86383B" w14:textId="77777777" w:rsidR="00B5771F" w:rsidRDefault="00B5771F" w:rsidP="00B5771F">
      <w:pPr>
        <w:jc w:val="both"/>
        <w:rPr>
          <w:rFonts w:ascii="Arial" w:hAnsi="Arial" w:cs="Arial"/>
        </w:rPr>
      </w:pPr>
    </w:p>
    <w:p w14:paraId="4186737D" w14:textId="46A60E7A" w:rsidR="00B5771F" w:rsidRPr="00B5771F" w:rsidRDefault="00B5771F" w:rsidP="00B5771F">
      <w:pPr>
        <w:jc w:val="both"/>
        <w:rPr>
          <w:rFonts w:ascii="Arial" w:hAnsi="Arial" w:cs="Arial"/>
        </w:rPr>
      </w:pPr>
      <w:hyperlink r:id="rId9" w:history="1">
        <w:r w:rsidRPr="00B5771F">
          <w:rPr>
            <w:rStyle w:val="Hyperlink"/>
            <w:sz w:val="24"/>
            <w:szCs w:val="24"/>
          </w:rPr>
          <w:t>Written Summary of Restraint Use Sample Form - Texas Education Agency</w:t>
        </w:r>
      </w:hyperlink>
    </w:p>
    <w:p w14:paraId="7B8A5407" w14:textId="77777777" w:rsidR="00B5771F" w:rsidRDefault="00B5771F" w:rsidP="00B5771F">
      <w:pPr>
        <w:jc w:val="both"/>
        <w:rPr>
          <w:rFonts w:ascii="Arial" w:hAnsi="Arial" w:cs="Arial"/>
        </w:rPr>
      </w:pPr>
    </w:p>
    <w:p w14:paraId="5E0961CB" w14:textId="17282E71" w:rsidR="00B5771F" w:rsidRPr="00B5771F" w:rsidRDefault="00B5771F" w:rsidP="00B5771F">
      <w:pPr>
        <w:jc w:val="both"/>
        <w:rPr>
          <w:rFonts w:ascii="Arial" w:hAnsi="Arial" w:cs="Arial"/>
        </w:rPr>
      </w:pPr>
      <w:hyperlink r:id="rId10" w:history="1">
        <w:r w:rsidRPr="00B5771F">
          <w:rPr>
            <w:rStyle w:val="Hyperlink"/>
            <w:sz w:val="24"/>
            <w:szCs w:val="24"/>
          </w:rPr>
          <w:t>Discipline and School Removals - Texas Education Agency</w:t>
        </w:r>
      </w:hyperlink>
      <w:r w:rsidRPr="00B5771F">
        <w:rPr>
          <w:rFonts w:ascii="Arial" w:hAnsi="Arial" w:cs="Arial"/>
        </w:rPr>
        <w:t xml:space="preserve"> </w:t>
      </w:r>
    </w:p>
    <w:p w14:paraId="5007E894" w14:textId="77777777" w:rsidR="00B5771F" w:rsidRDefault="00B5771F" w:rsidP="00B5771F">
      <w:pPr>
        <w:jc w:val="both"/>
        <w:rPr>
          <w:rFonts w:ascii="Arial" w:hAnsi="Arial" w:cs="Arial"/>
        </w:rPr>
      </w:pPr>
    </w:p>
    <w:p w14:paraId="28F98B5A" w14:textId="04C68C7A" w:rsidR="00B5771F" w:rsidRPr="00B5771F" w:rsidRDefault="00B5771F" w:rsidP="00B5771F">
      <w:pPr>
        <w:jc w:val="both"/>
        <w:rPr>
          <w:rFonts w:ascii="Arial" w:hAnsi="Arial" w:cs="Arial"/>
        </w:rPr>
      </w:pPr>
      <w:hyperlink r:id="rId11" w:history="1">
        <w:r w:rsidRPr="00B5771F">
          <w:rPr>
            <w:rStyle w:val="Hyperlink"/>
            <w:sz w:val="24"/>
            <w:szCs w:val="24"/>
          </w:rPr>
          <w:t>OSERS Letter to Anonymous (Dec. 16, 2010) - U.S. Department of Education</w:t>
        </w:r>
      </w:hyperlink>
      <w:r w:rsidRPr="00B5771F">
        <w:rPr>
          <w:rFonts w:ascii="Arial" w:hAnsi="Arial" w:cs="Arial"/>
        </w:rPr>
        <w:t xml:space="preserve">    </w:t>
      </w:r>
    </w:p>
    <w:p w14:paraId="711F3F8D" w14:textId="77777777" w:rsidR="00B5771F" w:rsidRDefault="00B5771F" w:rsidP="00B5771F">
      <w:pPr>
        <w:jc w:val="both"/>
        <w:rPr>
          <w:rFonts w:ascii="Arial" w:hAnsi="Arial" w:cs="Arial"/>
        </w:rPr>
      </w:pPr>
    </w:p>
    <w:p w14:paraId="0863D709" w14:textId="5A7261D0" w:rsidR="00B5771F" w:rsidRPr="00B5771F" w:rsidRDefault="00B5771F" w:rsidP="00B5771F">
      <w:pPr>
        <w:jc w:val="both"/>
        <w:rPr>
          <w:rFonts w:ascii="Arial" w:hAnsi="Arial" w:cs="Arial"/>
        </w:rPr>
      </w:pPr>
      <w:hyperlink r:id="rId12" w:history="1">
        <w:r w:rsidRPr="00B5771F">
          <w:rPr>
            <w:rStyle w:val="Hyperlink"/>
            <w:sz w:val="24"/>
            <w:szCs w:val="24"/>
          </w:rPr>
          <w:t>OCR Dear Colleague Letter: Restraint and Seclusion of Students with Disabilities (Dec. 28, 2016) - U.S. Department of Education</w:t>
        </w:r>
      </w:hyperlink>
      <w:r w:rsidRPr="00B5771F">
        <w:rPr>
          <w:rFonts w:ascii="Arial" w:hAnsi="Arial" w:cs="Arial"/>
        </w:rPr>
        <w:t xml:space="preserve">  </w:t>
      </w:r>
    </w:p>
    <w:p w14:paraId="6ACB02E6" w14:textId="77777777" w:rsidR="00B5771F" w:rsidRDefault="00B5771F" w:rsidP="00B5771F">
      <w:pPr>
        <w:jc w:val="both"/>
        <w:rPr>
          <w:rFonts w:ascii="Arial" w:hAnsi="Arial" w:cs="Arial"/>
        </w:rPr>
      </w:pPr>
    </w:p>
    <w:p w14:paraId="793D37DA" w14:textId="56D60001" w:rsidR="00B5771F" w:rsidRPr="00B5771F" w:rsidRDefault="00B5771F" w:rsidP="00B5771F">
      <w:pPr>
        <w:jc w:val="both"/>
        <w:rPr>
          <w:rFonts w:ascii="Arial" w:hAnsi="Arial" w:cs="Arial"/>
        </w:rPr>
      </w:pPr>
      <w:hyperlink r:id="rId13" w:history="1">
        <w:r w:rsidRPr="00B5771F">
          <w:rPr>
            <w:rStyle w:val="Hyperlink"/>
            <w:sz w:val="24"/>
            <w:szCs w:val="24"/>
          </w:rPr>
          <w:t>OSERS Dear Colleague Letter: Ensuring Equity and Providing Behavioral Supports to Students with Disabilities (Aug. 1, 2016) - Texas Education Agency</w:t>
        </w:r>
      </w:hyperlink>
      <w:r w:rsidRPr="00B5771F">
        <w:rPr>
          <w:rFonts w:ascii="Arial" w:hAnsi="Arial" w:cs="Arial"/>
        </w:rPr>
        <w:t xml:space="preserve"> </w:t>
      </w:r>
    </w:p>
    <w:p w14:paraId="3B10FDEB" w14:textId="77777777" w:rsidR="00B5771F" w:rsidRDefault="00B5771F" w:rsidP="00B5771F">
      <w:pPr>
        <w:jc w:val="both"/>
        <w:rPr>
          <w:rFonts w:ascii="Arial" w:hAnsi="Arial" w:cs="Arial"/>
        </w:rPr>
      </w:pPr>
    </w:p>
    <w:p w14:paraId="3C94A041" w14:textId="093B17E9" w:rsidR="00B5771F" w:rsidRPr="00B5771F" w:rsidRDefault="00B5771F" w:rsidP="00B5771F">
      <w:pPr>
        <w:jc w:val="both"/>
        <w:rPr>
          <w:rFonts w:ascii="Arial" w:hAnsi="Arial" w:cs="Arial"/>
        </w:rPr>
      </w:pPr>
      <w:hyperlink r:id="rId14" w:history="1">
        <w:r w:rsidRPr="00B5771F">
          <w:rPr>
            <w:rStyle w:val="Hyperlink"/>
            <w:sz w:val="24"/>
            <w:szCs w:val="24"/>
          </w:rPr>
          <w:t>Restraint and Seclusion: Resource Document - U.S. Department of Education</w:t>
        </w:r>
      </w:hyperlink>
    </w:p>
    <w:p w14:paraId="48CF8237" w14:textId="77777777" w:rsidR="00B5771F" w:rsidRDefault="00B5771F" w:rsidP="00B5771F">
      <w:pPr>
        <w:jc w:val="both"/>
        <w:rPr>
          <w:rFonts w:ascii="Arial" w:hAnsi="Arial" w:cs="Arial"/>
        </w:rPr>
      </w:pPr>
    </w:p>
    <w:p w14:paraId="2CD4B368" w14:textId="15E9E3A9" w:rsidR="00B5771F" w:rsidRPr="00B5771F" w:rsidRDefault="00B5771F" w:rsidP="00B5771F">
      <w:pPr>
        <w:jc w:val="both"/>
        <w:rPr>
          <w:rFonts w:ascii="Arial" w:hAnsi="Arial" w:cs="Arial"/>
        </w:rPr>
      </w:pPr>
      <w:hyperlink r:id="rId15" w:history="1">
        <w:r w:rsidRPr="00B5771F">
          <w:rPr>
            <w:rStyle w:val="Hyperlink"/>
            <w:sz w:val="24"/>
            <w:szCs w:val="24"/>
          </w:rPr>
          <w:t>Students with Disabilities and the Use of Restraint and Seclusion in K-12 Public Schools (Jan. 2020) - U.S. Department of Education</w:t>
        </w:r>
      </w:hyperlink>
      <w:r w:rsidRPr="00B5771F">
        <w:rPr>
          <w:rFonts w:ascii="Arial" w:hAnsi="Arial" w:cs="Arial"/>
        </w:rPr>
        <w:t xml:space="preserve">  </w:t>
      </w:r>
    </w:p>
    <w:p w14:paraId="7101019F" w14:textId="77777777" w:rsidR="00B5771F" w:rsidRDefault="00B5771F" w:rsidP="00B5771F">
      <w:pPr>
        <w:jc w:val="both"/>
        <w:rPr>
          <w:rFonts w:ascii="Arial" w:hAnsi="Arial" w:cs="Arial"/>
        </w:rPr>
      </w:pPr>
    </w:p>
    <w:p w14:paraId="76F375CB" w14:textId="5BC35E2E" w:rsidR="00B5771F" w:rsidRPr="00B5771F" w:rsidRDefault="00B5771F" w:rsidP="00B5771F">
      <w:pPr>
        <w:jc w:val="both"/>
        <w:rPr>
          <w:rFonts w:ascii="Arial" w:hAnsi="Arial" w:cs="Arial"/>
        </w:rPr>
      </w:pPr>
      <w:hyperlink r:id="rId16" w:history="1">
        <w:r w:rsidRPr="00B5771F">
          <w:rPr>
            <w:rStyle w:val="Hyperlink"/>
            <w:sz w:val="24"/>
            <w:szCs w:val="24"/>
          </w:rPr>
          <w:t>Restraint and Seclusion - Positive Behavioral Interventions &amp; Supports</w:t>
        </w:r>
      </w:hyperlink>
      <w:r w:rsidRPr="00B5771F">
        <w:rPr>
          <w:rFonts w:ascii="Arial" w:hAnsi="Arial" w:cs="Arial"/>
        </w:rPr>
        <w:t xml:space="preserve"> </w:t>
      </w:r>
    </w:p>
    <w:p w14:paraId="212F964F" w14:textId="77777777" w:rsidR="00B5771F" w:rsidRDefault="00B5771F" w:rsidP="00B5771F">
      <w:pPr>
        <w:jc w:val="both"/>
        <w:rPr>
          <w:rFonts w:ascii="Arial" w:hAnsi="Arial" w:cs="Arial"/>
        </w:rPr>
      </w:pPr>
    </w:p>
    <w:p w14:paraId="74FAE4DA" w14:textId="4EA814B7" w:rsidR="00B5771F" w:rsidRPr="00B5771F" w:rsidRDefault="00B5771F" w:rsidP="00B5771F">
      <w:pPr>
        <w:jc w:val="both"/>
        <w:rPr>
          <w:rFonts w:ascii="Arial" w:hAnsi="Arial" w:cs="Arial"/>
        </w:rPr>
      </w:pPr>
      <w:hyperlink r:id="rId17" w:history="1">
        <w:r w:rsidRPr="00B5771F">
          <w:rPr>
            <w:rStyle w:val="Hyperlink"/>
            <w:sz w:val="24"/>
            <w:szCs w:val="24"/>
          </w:rPr>
          <w:t>House Bill (HB) 785: Frequently Asked Questions - Texas Education Agency</w:t>
        </w:r>
      </w:hyperlink>
      <w:r w:rsidRPr="00B5771F">
        <w:rPr>
          <w:rFonts w:ascii="Arial" w:hAnsi="Arial" w:cs="Arial"/>
        </w:rPr>
        <w:t xml:space="preserve"> </w:t>
      </w:r>
    </w:p>
    <w:p w14:paraId="3676DFC3" w14:textId="77777777" w:rsidR="00B5771F" w:rsidRDefault="00B5771F" w:rsidP="00B5771F">
      <w:pPr>
        <w:rPr>
          <w:rFonts w:ascii="Arial" w:hAnsi="Arial" w:cs="Arial"/>
          <w:highlight w:val="yellow"/>
        </w:rPr>
      </w:pPr>
    </w:p>
    <w:p w14:paraId="582A85FD" w14:textId="39A628C5" w:rsidR="00B5771F" w:rsidRPr="00B5771F" w:rsidRDefault="00B5771F" w:rsidP="00B5771F">
      <w:pPr>
        <w:rPr>
          <w:rFonts w:ascii="Arial" w:hAnsi="Arial" w:cs="Arial"/>
        </w:rPr>
      </w:pPr>
      <w:r w:rsidRPr="00B5771F">
        <w:rPr>
          <w:rFonts w:ascii="Arial" w:hAnsi="Arial" w:cs="Arial"/>
          <w:highlight w:val="yellow"/>
        </w:rPr>
        <w:t>[ADDITIONAL DISTRICT RESOURCES]</w:t>
      </w:r>
    </w:p>
    <w:p w14:paraId="4F4A3926" w14:textId="77777777" w:rsidR="00B5771F" w:rsidRPr="00B5771F" w:rsidRDefault="00B5771F" w:rsidP="00B5771F">
      <w:pPr>
        <w:rPr>
          <w:rFonts w:ascii="Arial" w:hAnsi="Arial" w:cs="Arial"/>
        </w:rPr>
      </w:pPr>
    </w:p>
    <w:bookmarkStart w:id="59" w:name="_Toc44508309" w:displacedByCustomXml="next"/>
    <w:bookmarkStart w:id="60" w:name="_Toc44508144" w:displacedByCustomXml="next"/>
    <w:bookmarkStart w:id="61" w:name="_Toc44508099" w:displacedByCustomXml="next"/>
    <w:bookmarkStart w:id="62" w:name="_Toc44507966" w:displacedByCustomXml="next"/>
    <w:bookmarkStart w:id="63" w:name="_Toc190442807" w:displacedByCustomXml="next"/>
    <w:bookmarkStart w:id="64" w:name="_Toc97918589" w:displacedByCustomXml="next"/>
    <w:bookmarkStart w:id="65" w:name="_Toc50981377" w:displacedByCustomXml="next"/>
    <w:bookmarkStart w:id="66" w:name="_Toc48815485" w:displacedByCustomXml="next"/>
    <w:sdt>
      <w:sdtPr>
        <w:rPr>
          <w:rFonts w:eastAsia="Arial"/>
          <w:caps/>
          <w:color w:val="auto"/>
          <w:sz w:val="28"/>
          <w:szCs w:val="28"/>
          <w:u w:val="single"/>
        </w:rPr>
        <w:id w:val="-2017221612"/>
        <w:docPartObj>
          <w:docPartGallery w:val="Bibliographies"/>
          <w:docPartUnique/>
        </w:docPartObj>
      </w:sdtPr>
      <w:sdtEndPr>
        <w:rPr>
          <w:caps w:val="0"/>
        </w:rPr>
      </w:sdtEndPr>
      <w:sdtContent>
        <w:bookmarkEnd w:id="62" w:displacedByCustomXml="prev"/>
        <w:bookmarkEnd w:id="61" w:displacedByCustomXml="prev"/>
        <w:bookmarkEnd w:id="60" w:displacedByCustomXml="prev"/>
        <w:bookmarkEnd w:id="59" w:displacedByCustomXml="prev"/>
        <w:p w14:paraId="7263326B" w14:textId="62DE5786" w:rsidR="00B5771F" w:rsidRPr="00B5771F" w:rsidRDefault="00B5771F" w:rsidP="00B5771F">
          <w:pPr>
            <w:pStyle w:val="Heading2"/>
            <w:spacing w:before="0" w:after="0" w:line="240" w:lineRule="auto"/>
            <w:rPr>
              <w:sz w:val="28"/>
              <w:szCs w:val="28"/>
              <w:u w:val="single"/>
            </w:rPr>
          </w:pPr>
          <w:r>
            <w:rPr>
              <w:sz w:val="28"/>
              <w:szCs w:val="28"/>
              <w:u w:val="single"/>
            </w:rPr>
            <w:t>Citations</w:t>
          </w:r>
        </w:p>
      </w:sdtContent>
    </w:sdt>
    <w:bookmarkEnd w:id="63" w:displacedByCustomXml="prev"/>
    <w:bookmarkEnd w:id="64" w:displacedByCustomXml="prev"/>
    <w:bookmarkEnd w:id="65" w:displacedByCustomXml="prev"/>
    <w:bookmarkEnd w:id="66" w:displacedByCustomXml="prev"/>
    <w:bookmarkEnd w:id="55" w:displacedByCustomXml="prev"/>
    <w:bookmarkEnd w:id="54" w:displacedByCustomXml="prev"/>
    <w:bookmarkEnd w:id="53" w:displacedByCustomXml="prev"/>
    <w:bookmarkEnd w:id="52" w:displacedByCustomXml="prev"/>
    <w:bookmarkEnd w:id="51" w:displacedByCustomXml="prev"/>
    <w:bookmarkEnd w:id="50" w:displacedByCustomXml="prev"/>
    <w:bookmarkEnd w:id="49" w:displacedByCustomXml="prev"/>
    <w:bookmarkEnd w:id="48" w:displacedByCustomXml="prev"/>
    <w:bookmarkEnd w:id="47" w:displacedByCustomXml="prev"/>
    <w:bookmarkEnd w:id="46" w:displacedByCustomXml="prev"/>
    <w:p w14:paraId="099D2077" w14:textId="77777777" w:rsidR="00B5771F" w:rsidRDefault="00B5771F" w:rsidP="00B5771F">
      <w:pPr>
        <w:jc w:val="both"/>
        <w:rPr>
          <w:rFonts w:ascii="Arial" w:hAnsi="Arial" w:cs="Arial"/>
        </w:rPr>
      </w:pPr>
    </w:p>
    <w:p w14:paraId="62922835" w14:textId="06D08C25" w:rsidR="00B5771F" w:rsidRPr="00B5771F" w:rsidRDefault="00B5771F" w:rsidP="00B5771F">
      <w:pPr>
        <w:spacing w:line="360" w:lineRule="auto"/>
        <w:jc w:val="both"/>
        <w:rPr>
          <w:rFonts w:ascii="Arial" w:hAnsi="Arial" w:cs="Arial"/>
        </w:rPr>
      </w:pPr>
      <w:r w:rsidRPr="00B5771F">
        <w:rPr>
          <w:rFonts w:ascii="Arial" w:hAnsi="Arial" w:cs="Arial"/>
        </w:rPr>
        <w:t>Board Policy EHBA, EHBAB, FO, FOF, and FFB; Texas Education Code 25.007, 29.005, 37.007, 37.0011, 37.0021, 37.0023; Texas Penal Code 46.01, 46.05; 19 Texas Administrative Code 89.1053</w:t>
      </w:r>
    </w:p>
    <w:p w14:paraId="2F9EA01F" w14:textId="1A59EC7A" w:rsidR="00BC0626" w:rsidRPr="00ED4948" w:rsidRDefault="00BC0626" w:rsidP="00FC17C4">
      <w:pPr>
        <w:pStyle w:val="Heading1"/>
        <w:spacing w:before="0" w:after="0" w:line="240" w:lineRule="auto"/>
        <w:rPr>
          <w:sz w:val="24"/>
        </w:rPr>
      </w:pPr>
    </w:p>
    <w:sectPr w:rsidR="00BC0626" w:rsidRPr="00ED4948" w:rsidSect="006C46D6">
      <w:headerReference w:type="default" r:id="rId18"/>
      <w:footerReference w:type="default" r:id="rId19"/>
      <w:headerReference w:type="first" r:id="rId20"/>
      <w:footerReference w:type="first" r:id="rId21"/>
      <w:pgSz w:w="12240" w:h="15840"/>
      <w:pgMar w:top="1440" w:right="1440" w:bottom="1980"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2484B1" w14:textId="77777777" w:rsidR="00165471" w:rsidRDefault="00165471" w:rsidP="00B86CCD">
      <w:r>
        <w:separator/>
      </w:r>
    </w:p>
  </w:endnote>
  <w:endnote w:type="continuationSeparator" w:id="0">
    <w:p w14:paraId="547F8F8A" w14:textId="77777777" w:rsidR="00165471" w:rsidRDefault="00165471" w:rsidP="00B86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inionPro-Regular">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4E626" w14:textId="2DA7A025" w:rsidR="00856EDB" w:rsidRDefault="00856EDB">
    <w:pPr>
      <w:pStyle w:val="Footer"/>
      <w:jc w:val="right"/>
    </w:pPr>
    <w:r>
      <w:rPr>
        <w:noProof/>
      </w:rPr>
      <w:drawing>
        <wp:anchor distT="0" distB="0" distL="114300" distR="114300" simplePos="0" relativeHeight="251714560" behindDoc="1" locked="1" layoutInCell="1" allowOverlap="0" wp14:anchorId="12B77B51" wp14:editId="6692988A">
          <wp:simplePos x="0" y="0"/>
          <wp:positionH relativeFrom="page">
            <wp:posOffset>0</wp:posOffset>
          </wp:positionH>
          <wp:positionV relativeFrom="page">
            <wp:posOffset>8684260</wp:posOffset>
          </wp:positionV>
          <wp:extent cx="7769860" cy="1057275"/>
          <wp:effectExtent l="0" t="0" r="2540" b="9525"/>
          <wp:wrapNone/>
          <wp:docPr id="655380541" name="Picture 3"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96907" name="Picture 3" descr="A blue rectangle with white text&#10;&#10;Description automatically generated"/>
                  <pic:cNvPicPr/>
                </pic:nvPicPr>
                <pic:blipFill rotWithShape="1">
                  <a:blip r:embed="rId1">
                    <a:extLst>
                      <a:ext uri="{28A0092B-C50C-407E-A947-70E740481C1C}">
                        <a14:useLocalDpi xmlns:a14="http://schemas.microsoft.com/office/drawing/2010/main" val="0"/>
                      </a:ext>
                    </a:extLst>
                  </a:blip>
                  <a:srcRect b="22359"/>
                  <a:stretch/>
                </pic:blipFill>
                <pic:spPr bwMode="auto">
                  <a:xfrm>
                    <a:off x="0" y="0"/>
                    <a:ext cx="7769860"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id w:val="174907092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F66FC4F" w14:textId="32C8E7E4" w:rsidR="00323A3A" w:rsidRDefault="00323A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5D502" w14:textId="07005EA3" w:rsidR="00CC57AE" w:rsidRDefault="00C90FEA">
    <w:pPr>
      <w:pStyle w:val="Footer"/>
    </w:pPr>
    <w:r>
      <w:rPr>
        <w:noProof/>
      </w:rPr>
      <w:drawing>
        <wp:anchor distT="0" distB="0" distL="114300" distR="114300" simplePos="0" relativeHeight="251677696" behindDoc="1" locked="1" layoutInCell="1" allowOverlap="0" wp14:anchorId="343B541B" wp14:editId="59DEB9B9">
          <wp:simplePos x="0" y="0"/>
          <wp:positionH relativeFrom="page">
            <wp:posOffset>0</wp:posOffset>
          </wp:positionH>
          <wp:positionV relativeFrom="page">
            <wp:align>bottom</wp:align>
          </wp:positionV>
          <wp:extent cx="7772400" cy="4123944"/>
          <wp:effectExtent l="0" t="0" r="0" b="3810"/>
          <wp:wrapNone/>
          <wp:docPr id="1389025744"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40607"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412394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CAB7A5" w14:textId="77777777" w:rsidR="00165471" w:rsidRDefault="00165471" w:rsidP="00B86CCD">
      <w:r>
        <w:separator/>
      </w:r>
    </w:p>
  </w:footnote>
  <w:footnote w:type="continuationSeparator" w:id="0">
    <w:p w14:paraId="55DC60D8" w14:textId="77777777" w:rsidR="00165471" w:rsidRDefault="00165471" w:rsidP="00B86CCD">
      <w:r>
        <w:continuationSeparator/>
      </w:r>
    </w:p>
  </w:footnote>
  <w:footnote w:id="1">
    <w:p w14:paraId="1C1D647B" w14:textId="77777777" w:rsidR="00B5771F" w:rsidRDefault="00B5771F" w:rsidP="00B5771F">
      <w:pPr>
        <w:pStyle w:val="FootnoteText"/>
        <w:jc w:val="both"/>
      </w:pPr>
      <w:r>
        <w:rPr>
          <w:rStyle w:val="FootnoteReference"/>
        </w:rPr>
        <w:footnoteRef/>
      </w:r>
      <w:r>
        <w:t xml:space="preserve"> A Taser </w:t>
      </w:r>
      <w:r w:rsidRPr="001D4764">
        <w:t>means a device manufactured, sold, or distributed by Taser International, Incorporated, that is intended, designed, made, or adapted to incapacitate a person by inflicting an electrical charge through the emission of a projectile or conductive stream. The term, for purposes of this section, includes a similar device manufactured, sold, or distributed by another person.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76645" w14:textId="4C85A39F" w:rsidR="006C2C63" w:rsidRDefault="002947F7">
    <w:pPr>
      <w:pStyle w:val="Header"/>
    </w:pPr>
    <w:r>
      <w:rPr>
        <w:rFonts w:ascii="Arial" w:hAnsi="Arial" w:cs="Arial"/>
        <w:noProof/>
        <w:sz w:val="28"/>
        <w:szCs w:val="28"/>
      </w:rPr>
      <mc:AlternateContent>
        <mc:Choice Requires="wps">
          <w:drawing>
            <wp:anchor distT="0" distB="0" distL="114300" distR="114300" simplePos="0" relativeHeight="251658240" behindDoc="1" locked="0" layoutInCell="1" allowOverlap="1" wp14:anchorId="21E6D55E" wp14:editId="78F72410">
              <wp:simplePos x="0" y="0"/>
              <wp:positionH relativeFrom="column">
                <wp:posOffset>-95885</wp:posOffset>
              </wp:positionH>
              <wp:positionV relativeFrom="paragraph">
                <wp:posOffset>257810</wp:posOffset>
              </wp:positionV>
              <wp:extent cx="3315335" cy="321945"/>
              <wp:effectExtent l="0" t="0" r="0" b="1905"/>
              <wp:wrapTight wrapText="bothSides">
                <wp:wrapPolygon edited="0">
                  <wp:start x="0" y="0"/>
                  <wp:lineTo x="0" y="20450"/>
                  <wp:lineTo x="21472" y="20450"/>
                  <wp:lineTo x="21472"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3315335" cy="321945"/>
                      </a:xfrm>
                      <a:prstGeom prst="rect">
                        <a:avLst/>
                      </a:prstGeom>
                      <a:solidFill>
                        <a:schemeClr val="lt1"/>
                      </a:solidFill>
                      <a:ln w="6350">
                        <a:noFill/>
                      </a:ln>
                    </wps:spPr>
                    <wps:txbx>
                      <w:txbxContent>
                        <w:p w14:paraId="75EE0E50" w14:textId="1386A2F3" w:rsidR="00856EDB" w:rsidRPr="00F35CCF" w:rsidRDefault="00B5771F" w:rsidP="00856EDB">
                          <w:pPr>
                            <w:rPr>
                              <w:rFonts w:ascii="Verdana" w:hAnsi="Verdana" w:cs="Arial"/>
                              <w:sz w:val="22"/>
                              <w:szCs w:val="22"/>
                            </w:rPr>
                          </w:pPr>
                          <w:r>
                            <w:rPr>
                              <w:rFonts w:ascii="Verdana" w:hAnsi="Verdana" w:cs="Arial"/>
                              <w:sz w:val="22"/>
                              <w:szCs w:val="22"/>
                            </w:rPr>
                            <w:t>Restraint and Time-Out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E6D55E" id="_x0000_t202" coordsize="21600,21600" o:spt="202" path="m,l,21600r21600,l21600,xe">
              <v:stroke joinstyle="miter"/>
              <v:path gradientshapeok="t" o:connecttype="rect"/>
            </v:shapetype>
            <v:shape id="Text Box 31" o:spid="_x0000_s1026" type="#_x0000_t202" style="position:absolute;margin-left:-7.55pt;margin-top:20.3pt;width:261.05pt;height:2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" fillcolor="white [3201]" stroked="f" strokeweight=".5pt">
              <v:textbox>
                <w:txbxContent>
                  <w:p w14:paraId="75EE0E50" w14:textId="1386A2F3" w:rsidR="00856EDB" w:rsidRPr="00F35CCF" w:rsidRDefault="00B5771F" w:rsidP="00856EDB">
                    <w:pPr>
                      <w:rPr>
                        <w:rFonts w:ascii="Verdana" w:hAnsi="Verdana" w:cs="Arial"/>
                        <w:sz w:val="22"/>
                        <w:szCs w:val="22"/>
                      </w:rPr>
                    </w:pPr>
                    <w:r>
                      <w:rPr>
                        <w:rFonts w:ascii="Verdana" w:hAnsi="Verdana" w:cs="Arial"/>
                        <w:sz w:val="22"/>
                        <w:szCs w:val="22"/>
                      </w:rPr>
                      <w:t>Restraint and Time-Out</w:t>
                    </w:r>
                  </w:p>
                </w:txbxContent>
              </v:textbox>
              <w10:wrap type="tight"/>
            </v:shape>
          </w:pict>
        </mc:Fallback>
      </mc:AlternateContent>
    </w:r>
    <w:r w:rsidR="00856EDB">
      <w:rPr>
        <w:rFonts w:ascii="Arial" w:hAnsi="Arial" w:cs="Arial"/>
        <w:noProof/>
        <w:sz w:val="28"/>
        <w:szCs w:val="28"/>
      </w:rPr>
      <mc:AlternateContent>
        <mc:Choice Requires="wps">
          <w:drawing>
            <wp:anchor distT="0" distB="0" distL="114300" distR="114300" simplePos="0" relativeHeight="251713536" behindDoc="1" locked="0" layoutInCell="1" allowOverlap="1" wp14:anchorId="65D763E5" wp14:editId="5E2B8CB2">
              <wp:simplePos x="0" y="0"/>
              <wp:positionH relativeFrom="column">
                <wp:posOffset>3076575</wp:posOffset>
              </wp:positionH>
              <wp:positionV relativeFrom="paragraph">
                <wp:posOffset>257479</wp:posOffset>
              </wp:positionV>
              <wp:extent cx="2720975" cy="321945"/>
              <wp:effectExtent l="0" t="0" r="3175" b="1905"/>
              <wp:wrapTight wrapText="bothSides">
                <wp:wrapPolygon edited="0">
                  <wp:start x="0" y="0"/>
                  <wp:lineTo x="0" y="20450"/>
                  <wp:lineTo x="21474" y="20450"/>
                  <wp:lineTo x="21474" y="0"/>
                  <wp:lineTo x="0" y="0"/>
                </wp:wrapPolygon>
              </wp:wrapTight>
              <wp:docPr id="32" name="Text Box 32"/>
              <wp:cNvGraphicFramePr/>
              <a:graphic xmlns:a="http://schemas.openxmlformats.org/drawingml/2006/main">
                <a:graphicData uri="http://schemas.microsoft.com/office/word/2010/wordprocessingShape">
                  <wps:wsp>
                    <wps:cNvSpPr txBox="1"/>
                    <wps:spPr>
                      <a:xfrm>
                        <a:off x="0" y="0"/>
                        <a:ext cx="2720975" cy="321945"/>
                      </a:xfrm>
                      <a:prstGeom prst="rect">
                        <a:avLst/>
                      </a:prstGeom>
                      <a:solidFill>
                        <a:schemeClr val="lt1"/>
                      </a:solidFill>
                      <a:ln w="6350">
                        <a:noFill/>
                      </a:ln>
                    </wps:spPr>
                    <wps:txbx>
                      <w:txbxContent>
                        <w:p w14:paraId="48A81463" w14:textId="77777777" w:rsidR="00856EDB" w:rsidRPr="000B1133" w:rsidRDefault="00856EDB" w:rsidP="00856EDB">
                          <w:pPr>
                            <w:rPr>
                              <w:rFonts w:ascii="Verdana" w:hAnsi="Verdana" w:cs="Arial"/>
                              <w:sz w:val="22"/>
                              <w:szCs w:val="22"/>
                            </w:rPr>
                          </w:pPr>
                          <w:r w:rsidRPr="000B1133">
                            <w:rPr>
                              <w:rFonts w:ascii="Verdana" w:hAnsi="Verdana" w:cs="Arial"/>
                              <w:sz w:val="22"/>
                              <w:szCs w:val="22"/>
                            </w:rPr>
                            <w:t>Customized by</w:t>
                          </w:r>
                          <w:r>
                            <w:rPr>
                              <w:rFonts w:ascii="Verdana" w:hAnsi="Verdana" w:cs="Arial"/>
                              <w:sz w:val="22"/>
                              <w:szCs w:val="22"/>
                            </w:rPr>
                            <w:t xml:space="preserve"> [school district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763E5" id="Text Box 32" o:spid="_x0000_s1027" type="#_x0000_t202" style="position:absolute;margin-left:242.25pt;margin-top:20.25pt;width:214.25pt;height:25.3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" fillcolor="white [3201]" stroked="f" strokeweight=".5pt">
              <v:textbox>
                <w:txbxContent>
                  <w:p w14:paraId="48A81463" w14:textId="77777777" w:rsidR="00856EDB" w:rsidRPr="000B1133" w:rsidRDefault="00856EDB" w:rsidP="00856EDB">
                    <w:pPr>
                      <w:rPr>
                        <w:rFonts w:ascii="Verdana" w:hAnsi="Verdana" w:cs="Arial"/>
                        <w:sz w:val="22"/>
                        <w:szCs w:val="22"/>
                      </w:rPr>
                    </w:pPr>
                    <w:r w:rsidRPr="000B1133">
                      <w:rPr>
                        <w:rFonts w:ascii="Verdana" w:hAnsi="Verdana" w:cs="Arial"/>
                        <w:sz w:val="22"/>
                        <w:szCs w:val="22"/>
                      </w:rPr>
                      <w:t>Customized by</w:t>
                    </w:r>
                    <w:r>
                      <w:rPr>
                        <w:rFonts w:ascii="Verdana" w:hAnsi="Verdana" w:cs="Arial"/>
                        <w:sz w:val="22"/>
                        <w:szCs w:val="22"/>
                      </w:rPr>
                      <w:t xml:space="preserve"> [school district logo]</w:t>
                    </w:r>
                  </w:p>
                </w:txbxContent>
              </v:textbox>
              <w10:wrap type="tight"/>
            </v:shape>
          </w:pict>
        </mc:Fallback>
      </mc:AlternateContent>
    </w:r>
    <w:r w:rsidR="00BC0626">
      <w:rPr>
        <w:noProof/>
      </w:rPr>
      <w:drawing>
        <wp:anchor distT="0" distB="0" distL="114300" distR="114300" simplePos="0" relativeHeight="251668480" behindDoc="1" locked="1" layoutInCell="1" allowOverlap="0" wp14:anchorId="763635BA" wp14:editId="2DC58D45">
          <wp:simplePos x="0" y="0"/>
          <wp:positionH relativeFrom="page">
            <wp:posOffset>0</wp:posOffset>
          </wp:positionH>
          <wp:positionV relativeFrom="page">
            <wp:posOffset>0</wp:posOffset>
          </wp:positionV>
          <wp:extent cx="7745855" cy="923544"/>
          <wp:effectExtent l="0" t="0" r="1270" b="3810"/>
          <wp:wrapNone/>
          <wp:docPr id="489835875" name="Picture 48983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61A67" w14:textId="3EC0C6C8" w:rsidR="00A612A7" w:rsidRDefault="00C90FEA">
    <w:pPr>
      <w:pStyle w:val="Header"/>
    </w:pPr>
    <w:r>
      <w:rPr>
        <w:noProof/>
      </w:rPr>
      <w:drawing>
        <wp:anchor distT="0" distB="0" distL="114300" distR="114300" simplePos="0" relativeHeight="251676672" behindDoc="1" locked="1" layoutInCell="1" allowOverlap="0" wp14:anchorId="0496C8AB" wp14:editId="6A2B0249">
          <wp:simplePos x="0" y="0"/>
          <wp:positionH relativeFrom="page">
            <wp:posOffset>0</wp:posOffset>
          </wp:positionH>
          <wp:positionV relativeFrom="page">
            <wp:posOffset>0</wp:posOffset>
          </wp:positionV>
          <wp:extent cx="7745855" cy="923544"/>
          <wp:effectExtent l="0" t="0" r="1270" b="3810"/>
          <wp:wrapNone/>
          <wp:docPr id="1548731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26942" name="Picture 353226942"/>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60057"/>
    <w:multiLevelType w:val="hybridMultilevel"/>
    <w:tmpl w:val="73A862D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04B00F6C"/>
    <w:multiLevelType w:val="hybridMultilevel"/>
    <w:tmpl w:val="8CAAC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4A6D06"/>
    <w:multiLevelType w:val="hybridMultilevel"/>
    <w:tmpl w:val="77CC6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49169C"/>
    <w:multiLevelType w:val="hybridMultilevel"/>
    <w:tmpl w:val="1688B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972627"/>
    <w:multiLevelType w:val="hybridMultilevel"/>
    <w:tmpl w:val="D2DAA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AC1D57"/>
    <w:multiLevelType w:val="multilevel"/>
    <w:tmpl w:val="164CC3C4"/>
    <w:lvl w:ilvl="0">
      <w:start w:val="1"/>
      <w:numFmt w:val="decimal"/>
      <w:pStyle w:val="ListParagraph"/>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6" w15:restartNumberingAfterBreak="0">
    <w:nsid w:val="11CA17EC"/>
    <w:multiLevelType w:val="hybridMultilevel"/>
    <w:tmpl w:val="E5F0D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0A21CC"/>
    <w:multiLevelType w:val="multilevel"/>
    <w:tmpl w:val="5178F524"/>
    <w:lvl w:ilvl="0">
      <w:start w:val="1"/>
      <w:numFmt w:val="none"/>
      <w:pStyle w:val="TableofContents"/>
      <w:lvlText w:val=""/>
      <w:lvlJc w:val="left"/>
      <w:pPr>
        <w:ind w:left="360" w:hanging="360"/>
      </w:pPr>
      <w:rPr>
        <w:rFonts w:ascii="Arial" w:hAnsi="Arial" w:hint="default"/>
        <w:b w:val="0"/>
        <w:i w:val="0"/>
        <w:color w:val="000000" w:themeColor="text1"/>
        <w:sz w:val="22"/>
      </w:rPr>
    </w:lvl>
    <w:lvl w:ilvl="1">
      <w:start w:val="1"/>
      <w:numFmt w:val="none"/>
      <w:lvlText w:val=""/>
      <w:lvlJc w:val="left"/>
      <w:pPr>
        <w:ind w:left="864" w:hanging="504"/>
      </w:pPr>
      <w:rPr>
        <w:rFonts w:ascii="Arial" w:hAnsi="Arial" w:hint="default"/>
        <w:b w:val="0"/>
        <w:i w:val="0"/>
        <w:color w:val="000000" w:themeColor="text1"/>
        <w:sz w:val="20"/>
      </w:rPr>
    </w:lvl>
    <w:lvl w:ilvl="2">
      <w:start w:val="1"/>
      <w:numFmt w:val="none"/>
      <w:lvlText w:val=""/>
      <w:lvlJc w:val="left"/>
      <w:pPr>
        <w:ind w:left="1080" w:hanging="360"/>
      </w:pPr>
      <w:rPr>
        <w:rFonts w:ascii="Arial" w:hAnsi="Arial" w:hint="default"/>
        <w:b w:val="0"/>
        <w:i w:val="0"/>
        <w:color w:val="000000" w:themeColor="text1"/>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AD876F9"/>
    <w:multiLevelType w:val="hybridMultilevel"/>
    <w:tmpl w:val="0F8CB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A01D34"/>
    <w:multiLevelType w:val="hybridMultilevel"/>
    <w:tmpl w:val="062AF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8D25BC"/>
    <w:multiLevelType w:val="hybridMultilevel"/>
    <w:tmpl w:val="B14C5F32"/>
    <w:lvl w:ilvl="0" w:tplc="61AEE4F8">
      <w:start w:val="1"/>
      <w:numFmt w:val="lowerLetter"/>
      <w:pStyle w:val="LetterBullet"/>
      <w:lvlText w:val="%1)"/>
      <w:lvlJc w:val="left"/>
      <w:pPr>
        <w:ind w:left="2190" w:hanging="360"/>
      </w:pPr>
      <w:rPr>
        <w:rFonts w:hint="default"/>
      </w:rPr>
    </w:lvl>
    <w:lvl w:ilvl="1" w:tplc="04090019">
      <w:start w:val="1"/>
      <w:numFmt w:val="lowerLetter"/>
      <w:lvlText w:val="%2."/>
      <w:lvlJc w:val="left"/>
      <w:pPr>
        <w:ind w:left="2910" w:hanging="360"/>
      </w:pPr>
    </w:lvl>
    <w:lvl w:ilvl="2" w:tplc="0409001B" w:tentative="1">
      <w:start w:val="1"/>
      <w:numFmt w:val="lowerRoman"/>
      <w:lvlText w:val="%3."/>
      <w:lvlJc w:val="right"/>
      <w:pPr>
        <w:ind w:left="3630" w:hanging="180"/>
      </w:pPr>
    </w:lvl>
    <w:lvl w:ilvl="3" w:tplc="0409000F" w:tentative="1">
      <w:start w:val="1"/>
      <w:numFmt w:val="decimal"/>
      <w:lvlText w:val="%4."/>
      <w:lvlJc w:val="left"/>
      <w:pPr>
        <w:ind w:left="4350" w:hanging="360"/>
      </w:pPr>
    </w:lvl>
    <w:lvl w:ilvl="4" w:tplc="04090019" w:tentative="1">
      <w:start w:val="1"/>
      <w:numFmt w:val="lowerLetter"/>
      <w:lvlText w:val="%5."/>
      <w:lvlJc w:val="left"/>
      <w:pPr>
        <w:ind w:left="5070" w:hanging="360"/>
      </w:pPr>
    </w:lvl>
    <w:lvl w:ilvl="5" w:tplc="0409001B" w:tentative="1">
      <w:start w:val="1"/>
      <w:numFmt w:val="lowerRoman"/>
      <w:lvlText w:val="%6."/>
      <w:lvlJc w:val="right"/>
      <w:pPr>
        <w:ind w:left="5790" w:hanging="180"/>
      </w:pPr>
    </w:lvl>
    <w:lvl w:ilvl="6" w:tplc="0409000F" w:tentative="1">
      <w:start w:val="1"/>
      <w:numFmt w:val="decimal"/>
      <w:lvlText w:val="%7."/>
      <w:lvlJc w:val="left"/>
      <w:pPr>
        <w:ind w:left="6510" w:hanging="360"/>
      </w:pPr>
    </w:lvl>
    <w:lvl w:ilvl="7" w:tplc="04090019" w:tentative="1">
      <w:start w:val="1"/>
      <w:numFmt w:val="lowerLetter"/>
      <w:lvlText w:val="%8."/>
      <w:lvlJc w:val="left"/>
      <w:pPr>
        <w:ind w:left="7230" w:hanging="360"/>
      </w:pPr>
    </w:lvl>
    <w:lvl w:ilvl="8" w:tplc="0409001B" w:tentative="1">
      <w:start w:val="1"/>
      <w:numFmt w:val="lowerRoman"/>
      <w:lvlText w:val="%9."/>
      <w:lvlJc w:val="right"/>
      <w:pPr>
        <w:ind w:left="7950" w:hanging="180"/>
      </w:pPr>
    </w:lvl>
  </w:abstractNum>
  <w:abstractNum w:abstractNumId="11" w15:restartNumberingAfterBreak="0">
    <w:nsid w:val="23B476C8"/>
    <w:multiLevelType w:val="hybridMultilevel"/>
    <w:tmpl w:val="4E4C3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2331DF"/>
    <w:multiLevelType w:val="hybridMultilevel"/>
    <w:tmpl w:val="1E36707E"/>
    <w:lvl w:ilvl="0" w:tplc="0AFCC892">
      <w:start w:val="1"/>
      <w:numFmt w:val="decimal"/>
      <w:pStyle w:val="NumberedList"/>
      <w:lvlText w:val="%1."/>
      <w:lvlJc w:val="left"/>
      <w:pPr>
        <w:ind w:left="36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BD67399"/>
    <w:multiLevelType w:val="hybridMultilevel"/>
    <w:tmpl w:val="E77AB6BC"/>
    <w:lvl w:ilvl="0" w:tplc="D534A594">
      <w:start w:val="1"/>
      <w:numFmt w:val="bullet"/>
      <w:pStyle w:val="Bullets"/>
      <w:lvlText w:val=""/>
      <w:lvlJc w:val="left"/>
      <w:pPr>
        <w:ind w:left="1170" w:hanging="360"/>
      </w:pPr>
      <w:rPr>
        <w:rFonts w:ascii="Symbol" w:hAnsi="Symbol" w:hint="default"/>
        <w:color w:val="auto"/>
      </w:rPr>
    </w:lvl>
    <w:lvl w:ilvl="1" w:tplc="04090003">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14" w15:restartNumberingAfterBreak="0">
    <w:nsid w:val="2DB828E5"/>
    <w:multiLevelType w:val="hybridMultilevel"/>
    <w:tmpl w:val="312E0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E40AB2"/>
    <w:multiLevelType w:val="hybridMultilevel"/>
    <w:tmpl w:val="0B10C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B94F82"/>
    <w:multiLevelType w:val="hybridMultilevel"/>
    <w:tmpl w:val="344A8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86415B"/>
    <w:multiLevelType w:val="hybridMultilevel"/>
    <w:tmpl w:val="FD74D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C40DD4"/>
    <w:multiLevelType w:val="hybridMultilevel"/>
    <w:tmpl w:val="51E66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9D20D5"/>
    <w:multiLevelType w:val="hybridMultilevel"/>
    <w:tmpl w:val="80746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635378"/>
    <w:multiLevelType w:val="hybridMultilevel"/>
    <w:tmpl w:val="EA36CA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2D5EF7"/>
    <w:multiLevelType w:val="hybridMultilevel"/>
    <w:tmpl w:val="E2CC6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B45324"/>
    <w:multiLevelType w:val="hybridMultilevel"/>
    <w:tmpl w:val="B05E9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415322"/>
    <w:multiLevelType w:val="hybridMultilevel"/>
    <w:tmpl w:val="182EE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B309B3"/>
    <w:multiLevelType w:val="hybridMultilevel"/>
    <w:tmpl w:val="A36A8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2A2889"/>
    <w:multiLevelType w:val="hybridMultilevel"/>
    <w:tmpl w:val="9DBA5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443180"/>
    <w:multiLevelType w:val="hybridMultilevel"/>
    <w:tmpl w:val="83D4E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CC7FE3"/>
    <w:multiLevelType w:val="hybridMultilevel"/>
    <w:tmpl w:val="D48C79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DF31AD"/>
    <w:multiLevelType w:val="hybridMultilevel"/>
    <w:tmpl w:val="CA5A7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8D68B0"/>
    <w:multiLevelType w:val="hybridMultilevel"/>
    <w:tmpl w:val="EAC65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784226"/>
    <w:multiLevelType w:val="hybridMultilevel"/>
    <w:tmpl w:val="C0C28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CE5DCD"/>
    <w:multiLevelType w:val="hybridMultilevel"/>
    <w:tmpl w:val="76CCE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A7489B"/>
    <w:multiLevelType w:val="hybridMultilevel"/>
    <w:tmpl w:val="6B562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11200C"/>
    <w:multiLevelType w:val="hybridMultilevel"/>
    <w:tmpl w:val="6A5CC990"/>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4" w15:restartNumberingAfterBreak="0">
    <w:nsid w:val="6FA60F71"/>
    <w:multiLevelType w:val="hybridMultilevel"/>
    <w:tmpl w:val="37A2A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2615F8"/>
    <w:multiLevelType w:val="hybridMultilevel"/>
    <w:tmpl w:val="07582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C9043B"/>
    <w:multiLevelType w:val="hybridMultilevel"/>
    <w:tmpl w:val="ED847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1">
    <w:nsid w:val="78940BB1"/>
    <w:multiLevelType w:val="multilevel"/>
    <w:tmpl w:val="A13AA2B0"/>
    <w:styleLink w:val="numberedlist0"/>
    <w:lvl w:ilvl="0">
      <w:start w:val="1"/>
      <w:numFmt w:val="decimal"/>
      <w:pStyle w:val="list1"/>
      <w:lvlText w:val="%1."/>
      <w:lvlJc w:val="left"/>
      <w:pPr>
        <w:tabs>
          <w:tab w:val="num" w:pos="504"/>
        </w:tabs>
        <w:ind w:left="504" w:hanging="504"/>
      </w:pPr>
      <w:rPr>
        <w:rFonts w:hint="default"/>
      </w:rPr>
    </w:lvl>
    <w:lvl w:ilvl="1">
      <w:start w:val="1"/>
      <w:numFmt w:val="lowerLetter"/>
      <w:pStyle w:val="list2"/>
      <w:lvlText w:val="%2."/>
      <w:lvlJc w:val="left"/>
      <w:pPr>
        <w:tabs>
          <w:tab w:val="num" w:pos="1008"/>
        </w:tabs>
        <w:ind w:left="1008" w:hanging="504"/>
      </w:pPr>
      <w:rPr>
        <w:rFonts w:hint="default"/>
      </w:rPr>
    </w:lvl>
    <w:lvl w:ilvl="2">
      <w:start w:val="1"/>
      <w:numFmt w:val="decimal"/>
      <w:pStyle w:val="list3"/>
      <w:lvlText w:val="(%3)"/>
      <w:lvlJc w:val="left"/>
      <w:pPr>
        <w:tabs>
          <w:tab w:val="num" w:pos="1512"/>
        </w:tabs>
        <w:ind w:left="1512" w:hanging="504"/>
      </w:pPr>
      <w:rPr>
        <w:rFonts w:hint="default"/>
      </w:rPr>
    </w:lvl>
    <w:lvl w:ilvl="3">
      <w:start w:val="1"/>
      <w:numFmt w:val="lowerLetter"/>
      <w:pStyle w:val="list4"/>
      <w:lvlText w:val="(%4)"/>
      <w:lvlJc w:val="left"/>
      <w:pPr>
        <w:tabs>
          <w:tab w:val="num" w:pos="2016"/>
        </w:tabs>
        <w:ind w:left="2016" w:hanging="504"/>
      </w:pPr>
      <w:rPr>
        <w:rFonts w:hint="default"/>
      </w:rPr>
    </w:lvl>
    <w:lvl w:ilvl="4">
      <w:start w:val="1"/>
      <w:numFmt w:val="lowerRoman"/>
      <w:lvlText w:val="%5."/>
      <w:lvlJc w:val="left"/>
      <w:pPr>
        <w:tabs>
          <w:tab w:val="num" w:pos="2520"/>
        </w:tabs>
        <w:ind w:left="2520" w:hanging="50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165316376">
    <w:abstractNumId w:val="5"/>
  </w:num>
  <w:num w:numId="2" w16cid:durableId="1102334742">
    <w:abstractNumId w:val="13"/>
  </w:num>
  <w:num w:numId="3" w16cid:durableId="112293265">
    <w:abstractNumId w:val="12"/>
  </w:num>
  <w:num w:numId="4" w16cid:durableId="463043439">
    <w:abstractNumId w:val="10"/>
  </w:num>
  <w:num w:numId="5" w16cid:durableId="1131903922">
    <w:abstractNumId w:val="7"/>
  </w:num>
  <w:num w:numId="6" w16cid:durableId="220020589">
    <w:abstractNumId w:val="16"/>
  </w:num>
  <w:num w:numId="7" w16cid:durableId="1762868012">
    <w:abstractNumId w:val="33"/>
  </w:num>
  <w:num w:numId="8" w16cid:durableId="1721396546">
    <w:abstractNumId w:val="8"/>
  </w:num>
  <w:num w:numId="9" w16cid:durableId="146019250">
    <w:abstractNumId w:val="23"/>
  </w:num>
  <w:num w:numId="10" w16cid:durableId="329868089">
    <w:abstractNumId w:val="36"/>
  </w:num>
  <w:num w:numId="11" w16cid:durableId="179856317">
    <w:abstractNumId w:val="22"/>
  </w:num>
  <w:num w:numId="12" w16cid:durableId="1681152413">
    <w:abstractNumId w:val="19"/>
  </w:num>
  <w:num w:numId="13" w16cid:durableId="1647276106">
    <w:abstractNumId w:val="15"/>
  </w:num>
  <w:num w:numId="14" w16cid:durableId="895242827">
    <w:abstractNumId w:val="32"/>
  </w:num>
  <w:num w:numId="15" w16cid:durableId="2029334894">
    <w:abstractNumId w:val="3"/>
  </w:num>
  <w:num w:numId="16" w16cid:durableId="201409402">
    <w:abstractNumId w:val="0"/>
  </w:num>
  <w:num w:numId="17" w16cid:durableId="2130314252">
    <w:abstractNumId w:val="18"/>
  </w:num>
  <w:num w:numId="18" w16cid:durableId="646476504">
    <w:abstractNumId w:val="17"/>
  </w:num>
  <w:num w:numId="19" w16cid:durableId="648873714">
    <w:abstractNumId w:val="24"/>
  </w:num>
  <w:num w:numId="20" w16cid:durableId="1394082059">
    <w:abstractNumId w:val="14"/>
  </w:num>
  <w:num w:numId="21" w16cid:durableId="649872375">
    <w:abstractNumId w:val="2"/>
  </w:num>
  <w:num w:numId="22" w16cid:durableId="1444687570">
    <w:abstractNumId w:val="27"/>
  </w:num>
  <w:num w:numId="23" w16cid:durableId="1468821256">
    <w:abstractNumId w:val="31"/>
  </w:num>
  <w:num w:numId="24" w16cid:durableId="548959544">
    <w:abstractNumId w:val="26"/>
  </w:num>
  <w:num w:numId="25" w16cid:durableId="244532421">
    <w:abstractNumId w:val="6"/>
  </w:num>
  <w:num w:numId="26" w16cid:durableId="1367027814">
    <w:abstractNumId w:val="29"/>
  </w:num>
  <w:num w:numId="27" w16cid:durableId="1176773079">
    <w:abstractNumId w:val="9"/>
  </w:num>
  <w:num w:numId="28" w16cid:durableId="1633365232">
    <w:abstractNumId w:val="37"/>
  </w:num>
  <w:num w:numId="29" w16cid:durableId="104813474">
    <w:abstractNumId w:val="1"/>
  </w:num>
  <w:num w:numId="30" w16cid:durableId="62529754">
    <w:abstractNumId w:val="11"/>
  </w:num>
  <w:num w:numId="31" w16cid:durableId="327486264">
    <w:abstractNumId w:val="30"/>
  </w:num>
  <w:num w:numId="32" w16cid:durableId="390005731">
    <w:abstractNumId w:val="20"/>
  </w:num>
  <w:num w:numId="33" w16cid:durableId="4599293">
    <w:abstractNumId w:val="35"/>
  </w:num>
  <w:num w:numId="34" w16cid:durableId="433332208">
    <w:abstractNumId w:val="21"/>
  </w:num>
  <w:num w:numId="35" w16cid:durableId="1430660578">
    <w:abstractNumId w:val="28"/>
  </w:num>
  <w:num w:numId="36" w16cid:durableId="178469861">
    <w:abstractNumId w:val="4"/>
  </w:num>
  <w:num w:numId="37" w16cid:durableId="385224083">
    <w:abstractNumId w:val="25"/>
  </w:num>
  <w:num w:numId="38" w16cid:durableId="1980527875">
    <w:abstractNumId w:val="3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BCB"/>
    <w:rsid w:val="0001733A"/>
    <w:rsid w:val="0002600D"/>
    <w:rsid w:val="00030E2C"/>
    <w:rsid w:val="00031AD0"/>
    <w:rsid w:val="0004228D"/>
    <w:rsid w:val="000578E9"/>
    <w:rsid w:val="00077170"/>
    <w:rsid w:val="00087BD4"/>
    <w:rsid w:val="000A52D0"/>
    <w:rsid w:val="000A7E70"/>
    <w:rsid w:val="000B1133"/>
    <w:rsid w:val="000F42A6"/>
    <w:rsid w:val="001067CA"/>
    <w:rsid w:val="0011131C"/>
    <w:rsid w:val="00113F30"/>
    <w:rsid w:val="00120500"/>
    <w:rsid w:val="00133B86"/>
    <w:rsid w:val="001572AB"/>
    <w:rsid w:val="00165471"/>
    <w:rsid w:val="00190500"/>
    <w:rsid w:val="001917E6"/>
    <w:rsid w:val="001A344B"/>
    <w:rsid w:val="001B3423"/>
    <w:rsid w:val="00201168"/>
    <w:rsid w:val="00203BCB"/>
    <w:rsid w:val="00254120"/>
    <w:rsid w:val="002738A7"/>
    <w:rsid w:val="002947F7"/>
    <w:rsid w:val="002A4079"/>
    <w:rsid w:val="002B0473"/>
    <w:rsid w:val="002B07CB"/>
    <w:rsid w:val="002F601B"/>
    <w:rsid w:val="00313F24"/>
    <w:rsid w:val="003226A6"/>
    <w:rsid w:val="00323A3A"/>
    <w:rsid w:val="003276A6"/>
    <w:rsid w:val="00333FD3"/>
    <w:rsid w:val="00336D5D"/>
    <w:rsid w:val="00342612"/>
    <w:rsid w:val="00344157"/>
    <w:rsid w:val="003461D9"/>
    <w:rsid w:val="003523C9"/>
    <w:rsid w:val="00360F63"/>
    <w:rsid w:val="00374162"/>
    <w:rsid w:val="00383C49"/>
    <w:rsid w:val="00392503"/>
    <w:rsid w:val="003A54A2"/>
    <w:rsid w:val="003B5333"/>
    <w:rsid w:val="003B673E"/>
    <w:rsid w:val="003D5B0C"/>
    <w:rsid w:val="003D5EA9"/>
    <w:rsid w:val="00436735"/>
    <w:rsid w:val="00462B9D"/>
    <w:rsid w:val="004815D1"/>
    <w:rsid w:val="00482DB4"/>
    <w:rsid w:val="0048612D"/>
    <w:rsid w:val="004979E0"/>
    <w:rsid w:val="00497CBB"/>
    <w:rsid w:val="004A1AC0"/>
    <w:rsid w:val="004B425B"/>
    <w:rsid w:val="004B4FF8"/>
    <w:rsid w:val="004D283F"/>
    <w:rsid w:val="004E10AC"/>
    <w:rsid w:val="004E5EFA"/>
    <w:rsid w:val="004F031E"/>
    <w:rsid w:val="004F1F90"/>
    <w:rsid w:val="00513D0B"/>
    <w:rsid w:val="005166B3"/>
    <w:rsid w:val="00517372"/>
    <w:rsid w:val="00520496"/>
    <w:rsid w:val="00525C53"/>
    <w:rsid w:val="00526928"/>
    <w:rsid w:val="00544B5D"/>
    <w:rsid w:val="005541DB"/>
    <w:rsid w:val="00555EB5"/>
    <w:rsid w:val="00572DF8"/>
    <w:rsid w:val="005F1A8D"/>
    <w:rsid w:val="00602022"/>
    <w:rsid w:val="006210A4"/>
    <w:rsid w:val="00634BDA"/>
    <w:rsid w:val="00653D76"/>
    <w:rsid w:val="0066205E"/>
    <w:rsid w:val="00683F83"/>
    <w:rsid w:val="006B1683"/>
    <w:rsid w:val="006B18BD"/>
    <w:rsid w:val="006B2EAF"/>
    <w:rsid w:val="006B5C01"/>
    <w:rsid w:val="006C2C63"/>
    <w:rsid w:val="006C46D6"/>
    <w:rsid w:val="006E0C82"/>
    <w:rsid w:val="006F6ACF"/>
    <w:rsid w:val="006F6E90"/>
    <w:rsid w:val="00700CEB"/>
    <w:rsid w:val="007273BF"/>
    <w:rsid w:val="00760BC7"/>
    <w:rsid w:val="007723F5"/>
    <w:rsid w:val="00783FB2"/>
    <w:rsid w:val="007B2800"/>
    <w:rsid w:val="007C2897"/>
    <w:rsid w:val="007C6018"/>
    <w:rsid w:val="007D1009"/>
    <w:rsid w:val="007E1746"/>
    <w:rsid w:val="008026E3"/>
    <w:rsid w:val="00811BF6"/>
    <w:rsid w:val="00815649"/>
    <w:rsid w:val="00824179"/>
    <w:rsid w:val="00830476"/>
    <w:rsid w:val="00833CA7"/>
    <w:rsid w:val="0084747F"/>
    <w:rsid w:val="00855F29"/>
    <w:rsid w:val="00856EDB"/>
    <w:rsid w:val="00867D3A"/>
    <w:rsid w:val="008834EB"/>
    <w:rsid w:val="00884F29"/>
    <w:rsid w:val="00884F65"/>
    <w:rsid w:val="008A07C7"/>
    <w:rsid w:val="008C3CB5"/>
    <w:rsid w:val="008C5146"/>
    <w:rsid w:val="008E4EC7"/>
    <w:rsid w:val="008F0580"/>
    <w:rsid w:val="008F4E32"/>
    <w:rsid w:val="008F5AF1"/>
    <w:rsid w:val="00900404"/>
    <w:rsid w:val="00907467"/>
    <w:rsid w:val="00943695"/>
    <w:rsid w:val="00973E36"/>
    <w:rsid w:val="00991CF7"/>
    <w:rsid w:val="00993E78"/>
    <w:rsid w:val="009A2A9F"/>
    <w:rsid w:val="009C1AC8"/>
    <w:rsid w:val="00A01E39"/>
    <w:rsid w:val="00A03B47"/>
    <w:rsid w:val="00A11285"/>
    <w:rsid w:val="00A131B3"/>
    <w:rsid w:val="00A612A7"/>
    <w:rsid w:val="00A63EDE"/>
    <w:rsid w:val="00A75BDF"/>
    <w:rsid w:val="00A91776"/>
    <w:rsid w:val="00AB744D"/>
    <w:rsid w:val="00AB7451"/>
    <w:rsid w:val="00AC1013"/>
    <w:rsid w:val="00AC2CF3"/>
    <w:rsid w:val="00AD2280"/>
    <w:rsid w:val="00AD73F4"/>
    <w:rsid w:val="00AE3FE6"/>
    <w:rsid w:val="00AE5837"/>
    <w:rsid w:val="00B03BC4"/>
    <w:rsid w:val="00B10056"/>
    <w:rsid w:val="00B26BEE"/>
    <w:rsid w:val="00B5771F"/>
    <w:rsid w:val="00B67E13"/>
    <w:rsid w:val="00B8028E"/>
    <w:rsid w:val="00B83DB5"/>
    <w:rsid w:val="00B86CCD"/>
    <w:rsid w:val="00BB5587"/>
    <w:rsid w:val="00BC0626"/>
    <w:rsid w:val="00BD63DB"/>
    <w:rsid w:val="00BE2D81"/>
    <w:rsid w:val="00BF1A9E"/>
    <w:rsid w:val="00C04306"/>
    <w:rsid w:val="00C3217A"/>
    <w:rsid w:val="00C3740E"/>
    <w:rsid w:val="00C57615"/>
    <w:rsid w:val="00C61BC8"/>
    <w:rsid w:val="00C61E67"/>
    <w:rsid w:val="00C66E6C"/>
    <w:rsid w:val="00C72D76"/>
    <w:rsid w:val="00C866E3"/>
    <w:rsid w:val="00C872C6"/>
    <w:rsid w:val="00C90FEA"/>
    <w:rsid w:val="00CC1A72"/>
    <w:rsid w:val="00CC57AE"/>
    <w:rsid w:val="00CF2B46"/>
    <w:rsid w:val="00CF568C"/>
    <w:rsid w:val="00D01318"/>
    <w:rsid w:val="00D16285"/>
    <w:rsid w:val="00D215BC"/>
    <w:rsid w:val="00D3027B"/>
    <w:rsid w:val="00D31668"/>
    <w:rsid w:val="00D35D3E"/>
    <w:rsid w:val="00D3657F"/>
    <w:rsid w:val="00D46AB2"/>
    <w:rsid w:val="00D521AB"/>
    <w:rsid w:val="00D54328"/>
    <w:rsid w:val="00D578C8"/>
    <w:rsid w:val="00D76EEE"/>
    <w:rsid w:val="00D85AEC"/>
    <w:rsid w:val="00E23B3E"/>
    <w:rsid w:val="00E25B8E"/>
    <w:rsid w:val="00E61D54"/>
    <w:rsid w:val="00E65EE8"/>
    <w:rsid w:val="00E72B7A"/>
    <w:rsid w:val="00E76265"/>
    <w:rsid w:val="00E87B22"/>
    <w:rsid w:val="00ED1E0E"/>
    <w:rsid w:val="00ED4948"/>
    <w:rsid w:val="00ED5BB0"/>
    <w:rsid w:val="00EF3320"/>
    <w:rsid w:val="00EF4F7A"/>
    <w:rsid w:val="00F06218"/>
    <w:rsid w:val="00F15ECD"/>
    <w:rsid w:val="00F35CCF"/>
    <w:rsid w:val="00F43EAF"/>
    <w:rsid w:val="00F53085"/>
    <w:rsid w:val="00F630C2"/>
    <w:rsid w:val="00F64796"/>
    <w:rsid w:val="00F6536F"/>
    <w:rsid w:val="00F70E50"/>
    <w:rsid w:val="00F71519"/>
    <w:rsid w:val="00F75895"/>
    <w:rsid w:val="00F808F6"/>
    <w:rsid w:val="00F810D7"/>
    <w:rsid w:val="00F8770B"/>
    <w:rsid w:val="00F951DD"/>
    <w:rsid w:val="00FC17C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C83AD7"/>
  <w15:chartTrackingRefBased/>
  <w15:docId w15:val="{D45FAAB9-D044-7244-8985-8CE9C8EED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E3FE6"/>
    <w:pPr>
      <w:widowControl w:val="0"/>
      <w:suppressAutoHyphens/>
      <w:autoSpaceDE w:val="0"/>
      <w:autoSpaceDN w:val="0"/>
      <w:spacing w:before="240" w:after="240" w:line="360" w:lineRule="auto"/>
      <w:outlineLvl w:val="0"/>
    </w:pPr>
    <w:rPr>
      <w:rFonts w:ascii="Arial" w:eastAsia="Times New Roman" w:hAnsi="Arial" w:cs="Arial"/>
      <w:b/>
      <w:bCs/>
      <w:caps/>
      <w:color w:val="000000"/>
      <w:sz w:val="26"/>
      <w:szCs w:val="28"/>
      <w:lang w:eastAsia="en-US" w:bidi="en-US"/>
    </w:rPr>
  </w:style>
  <w:style w:type="paragraph" w:styleId="Heading2">
    <w:name w:val="heading 2"/>
    <w:basedOn w:val="Normal"/>
    <w:link w:val="Heading2Char"/>
    <w:uiPriority w:val="9"/>
    <w:unhideWhenUsed/>
    <w:qFormat/>
    <w:rsid w:val="00AE3FE6"/>
    <w:pPr>
      <w:widowControl w:val="0"/>
      <w:suppressAutoHyphens/>
      <w:autoSpaceDE w:val="0"/>
      <w:autoSpaceDN w:val="0"/>
      <w:spacing w:before="360" w:after="240" w:line="360" w:lineRule="auto"/>
      <w:outlineLvl w:val="1"/>
    </w:pPr>
    <w:rPr>
      <w:rFonts w:ascii="Arial" w:eastAsia="Times New Roman" w:hAnsi="Arial" w:cs="Arial"/>
      <w:b/>
      <w:bCs/>
      <w:color w:val="000000"/>
      <w:lang w:eastAsia="en-US" w:bidi="en-US"/>
    </w:rPr>
  </w:style>
  <w:style w:type="paragraph" w:styleId="Heading3">
    <w:name w:val="heading 3"/>
    <w:basedOn w:val="Normal"/>
    <w:link w:val="Heading3Char"/>
    <w:uiPriority w:val="9"/>
    <w:unhideWhenUsed/>
    <w:qFormat/>
    <w:rsid w:val="00AE3FE6"/>
    <w:pPr>
      <w:widowControl w:val="0"/>
      <w:suppressAutoHyphens/>
      <w:autoSpaceDE w:val="0"/>
      <w:autoSpaceDN w:val="0"/>
      <w:spacing w:before="240" w:after="120" w:line="360" w:lineRule="auto"/>
      <w:outlineLvl w:val="2"/>
    </w:pPr>
    <w:rPr>
      <w:rFonts w:ascii="Arial" w:eastAsia="Times New Roman" w:hAnsi="Arial" w:cs="Times New Roman"/>
      <w:b/>
      <w:bCs/>
      <w:sz w:val="20"/>
      <w:szCs w:val="22"/>
      <w:lang w:eastAsia="en-US" w:bidi="en-US"/>
    </w:rPr>
  </w:style>
  <w:style w:type="paragraph" w:styleId="Heading4">
    <w:name w:val="heading 4"/>
    <w:basedOn w:val="Normal"/>
    <w:next w:val="Normal"/>
    <w:link w:val="Heading4Char"/>
    <w:uiPriority w:val="9"/>
    <w:unhideWhenUsed/>
    <w:rsid w:val="00F70E50"/>
    <w:pPr>
      <w:widowControl w:val="0"/>
      <w:pBdr>
        <w:bottom w:val="single" w:sz="4" w:space="1" w:color="5593EA"/>
      </w:pBdr>
      <w:suppressAutoHyphens/>
      <w:autoSpaceDE w:val="0"/>
      <w:autoSpaceDN w:val="0"/>
      <w:spacing w:before="200" w:after="100"/>
      <w:contextualSpacing/>
      <w:outlineLvl w:val="3"/>
    </w:pPr>
    <w:rPr>
      <w:rFonts w:ascii="Arial" w:eastAsia="Times New Roman" w:hAnsi="Arial" w:cs="Times New Roman"/>
      <w:b/>
      <w:bCs/>
      <w:smallCaps/>
      <w:color w:val="1861C7"/>
      <w:spacing w:val="20"/>
      <w:sz w:val="22"/>
      <w:szCs w:val="22"/>
      <w:lang w:eastAsia="en-US" w:bidi="en-US"/>
    </w:rPr>
  </w:style>
  <w:style w:type="paragraph" w:styleId="Heading5">
    <w:name w:val="heading 5"/>
    <w:basedOn w:val="Normal"/>
    <w:next w:val="Normal"/>
    <w:link w:val="Heading5Char"/>
    <w:uiPriority w:val="9"/>
    <w:unhideWhenUsed/>
    <w:rsid w:val="00F70E50"/>
    <w:pPr>
      <w:widowControl w:val="0"/>
      <w:pBdr>
        <w:bottom w:val="single" w:sz="4" w:space="1" w:color="327DE6"/>
      </w:pBdr>
      <w:suppressAutoHyphens/>
      <w:autoSpaceDE w:val="0"/>
      <w:autoSpaceDN w:val="0"/>
      <w:spacing w:before="200" w:after="100"/>
      <w:contextualSpacing/>
      <w:outlineLvl w:val="4"/>
    </w:pPr>
    <w:rPr>
      <w:rFonts w:ascii="Arial" w:eastAsia="Times New Roman" w:hAnsi="Arial" w:cs="Times New Roman"/>
      <w:smallCaps/>
      <w:color w:val="1861C7"/>
      <w:spacing w:val="20"/>
      <w:sz w:val="22"/>
      <w:szCs w:val="22"/>
      <w:lang w:eastAsia="en-US" w:bidi="en-US"/>
    </w:rPr>
  </w:style>
  <w:style w:type="paragraph" w:styleId="Heading6">
    <w:name w:val="heading 6"/>
    <w:basedOn w:val="Normal"/>
    <w:next w:val="Normal"/>
    <w:link w:val="Heading6Char"/>
    <w:uiPriority w:val="9"/>
    <w:unhideWhenUsed/>
    <w:rsid w:val="00F70E50"/>
    <w:pPr>
      <w:widowControl w:val="0"/>
      <w:pBdr>
        <w:bottom w:val="dotted" w:sz="8" w:space="1" w:color="49071A"/>
      </w:pBdr>
      <w:suppressAutoHyphens/>
      <w:autoSpaceDE w:val="0"/>
      <w:autoSpaceDN w:val="0"/>
      <w:spacing w:before="200" w:after="100" w:line="360" w:lineRule="auto"/>
      <w:contextualSpacing/>
      <w:outlineLvl w:val="5"/>
    </w:pPr>
    <w:rPr>
      <w:rFonts w:ascii="Arial" w:eastAsia="Times New Roman" w:hAnsi="Arial" w:cs="Times New Roman"/>
      <w:smallCaps/>
      <w:color w:val="49071A"/>
      <w:spacing w:val="20"/>
      <w:sz w:val="22"/>
      <w:szCs w:val="22"/>
      <w:lang w:eastAsia="en-US" w:bidi="en-US"/>
    </w:rPr>
  </w:style>
  <w:style w:type="paragraph" w:styleId="Heading7">
    <w:name w:val="heading 7"/>
    <w:basedOn w:val="Normal"/>
    <w:next w:val="Normal"/>
    <w:link w:val="Heading7Char"/>
    <w:uiPriority w:val="9"/>
    <w:unhideWhenUsed/>
    <w:rsid w:val="00F70E50"/>
    <w:pPr>
      <w:widowControl w:val="0"/>
      <w:pBdr>
        <w:bottom w:val="dotted" w:sz="8" w:space="1" w:color="49071A"/>
      </w:pBdr>
      <w:suppressAutoHyphens/>
      <w:autoSpaceDE w:val="0"/>
      <w:autoSpaceDN w:val="0"/>
      <w:spacing w:before="200" w:after="100"/>
      <w:contextualSpacing/>
      <w:outlineLvl w:val="6"/>
    </w:pPr>
    <w:rPr>
      <w:rFonts w:ascii="Arial" w:eastAsia="Times New Roman" w:hAnsi="Arial" w:cs="Times New Roman"/>
      <w:b/>
      <w:bCs/>
      <w:smallCaps/>
      <w:color w:val="49071A"/>
      <w:spacing w:val="20"/>
      <w:sz w:val="16"/>
      <w:szCs w:val="16"/>
      <w:lang w:eastAsia="en-US" w:bidi="en-US"/>
    </w:rPr>
  </w:style>
  <w:style w:type="paragraph" w:styleId="Heading8">
    <w:name w:val="heading 8"/>
    <w:basedOn w:val="Normal"/>
    <w:next w:val="Normal"/>
    <w:link w:val="Heading8Char"/>
    <w:uiPriority w:val="9"/>
    <w:unhideWhenUsed/>
    <w:rsid w:val="00F70E50"/>
    <w:pPr>
      <w:widowControl w:val="0"/>
      <w:suppressAutoHyphens/>
      <w:autoSpaceDE w:val="0"/>
      <w:autoSpaceDN w:val="0"/>
      <w:spacing w:before="200" w:after="60"/>
      <w:contextualSpacing/>
      <w:outlineLvl w:val="7"/>
    </w:pPr>
    <w:rPr>
      <w:rFonts w:ascii="Arial" w:eastAsia="Times New Roman" w:hAnsi="Arial" w:cs="Times New Roman"/>
      <w:b/>
      <w:smallCaps/>
      <w:color w:val="49071A"/>
      <w:spacing w:val="20"/>
      <w:sz w:val="16"/>
      <w:szCs w:val="16"/>
      <w:lang w:eastAsia="en-US" w:bidi="en-US"/>
    </w:rPr>
  </w:style>
  <w:style w:type="paragraph" w:styleId="Heading9">
    <w:name w:val="heading 9"/>
    <w:basedOn w:val="Normal"/>
    <w:next w:val="Normal"/>
    <w:link w:val="Heading9Char"/>
    <w:uiPriority w:val="9"/>
    <w:unhideWhenUsed/>
    <w:rsid w:val="00F70E50"/>
    <w:pPr>
      <w:widowControl w:val="0"/>
      <w:suppressAutoHyphens/>
      <w:autoSpaceDE w:val="0"/>
      <w:autoSpaceDN w:val="0"/>
      <w:spacing w:before="200" w:after="60"/>
      <w:contextualSpacing/>
      <w:outlineLvl w:val="8"/>
    </w:pPr>
    <w:rPr>
      <w:rFonts w:ascii="Arial" w:eastAsia="Times New Roman" w:hAnsi="Arial" w:cs="Times New Roman"/>
      <w:smallCaps/>
      <w:color w:val="49071A"/>
      <w:spacing w:val="20"/>
      <w:sz w:val="16"/>
      <w:szCs w:val="16"/>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6CCD"/>
    <w:pPr>
      <w:tabs>
        <w:tab w:val="center" w:pos="4680"/>
        <w:tab w:val="right" w:pos="9360"/>
      </w:tabs>
    </w:pPr>
  </w:style>
  <w:style w:type="character" w:customStyle="1" w:styleId="HeaderChar">
    <w:name w:val="Header Char"/>
    <w:basedOn w:val="DefaultParagraphFont"/>
    <w:link w:val="Header"/>
    <w:uiPriority w:val="99"/>
    <w:rsid w:val="00B86CCD"/>
  </w:style>
  <w:style w:type="paragraph" w:styleId="Footer">
    <w:name w:val="footer"/>
    <w:basedOn w:val="Normal"/>
    <w:link w:val="FooterChar"/>
    <w:uiPriority w:val="99"/>
    <w:unhideWhenUsed/>
    <w:rsid w:val="00B86CCD"/>
    <w:pPr>
      <w:tabs>
        <w:tab w:val="center" w:pos="4680"/>
        <w:tab w:val="right" w:pos="9360"/>
      </w:tabs>
    </w:pPr>
  </w:style>
  <w:style w:type="character" w:customStyle="1" w:styleId="FooterChar">
    <w:name w:val="Footer Char"/>
    <w:basedOn w:val="DefaultParagraphFont"/>
    <w:link w:val="Footer"/>
    <w:uiPriority w:val="99"/>
    <w:rsid w:val="00B86CCD"/>
  </w:style>
  <w:style w:type="paragraph" w:customStyle="1" w:styleId="BasicParagraph">
    <w:name w:val="[Basic Paragraph]"/>
    <w:basedOn w:val="Normal"/>
    <w:uiPriority w:val="99"/>
    <w:rsid w:val="00A75BDF"/>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qFormat/>
    <w:rsid w:val="00AD2280"/>
    <w:rPr>
      <w:rFonts w:ascii="Arial" w:hAnsi="Arial" w:cs="Arial"/>
      <w:b/>
      <w:bCs/>
      <w:color w:val="1861C7"/>
      <w:sz w:val="20"/>
      <w:szCs w:val="20"/>
      <w:u w:val="single"/>
    </w:rPr>
  </w:style>
  <w:style w:type="paragraph" w:styleId="TOC1">
    <w:name w:val="toc 1"/>
    <w:basedOn w:val="Normal"/>
    <w:next w:val="Normal"/>
    <w:autoRedefine/>
    <w:uiPriority w:val="39"/>
    <w:unhideWhenUsed/>
    <w:rsid w:val="00AD2280"/>
    <w:pPr>
      <w:widowControl w:val="0"/>
      <w:tabs>
        <w:tab w:val="right" w:leader="dot" w:pos="9350"/>
      </w:tabs>
      <w:suppressAutoHyphens/>
      <w:autoSpaceDE w:val="0"/>
      <w:autoSpaceDN w:val="0"/>
      <w:spacing w:before="120" w:line="360" w:lineRule="auto"/>
    </w:pPr>
    <w:rPr>
      <w:rFonts w:ascii="Arial" w:eastAsia="Arial" w:hAnsi="Arial" w:cs="Arial"/>
      <w:bCs/>
      <w:lang w:eastAsia="en-US" w:bidi="en-US"/>
    </w:rPr>
  </w:style>
  <w:style w:type="paragraph" w:styleId="TOC3">
    <w:name w:val="toc 3"/>
    <w:basedOn w:val="Normal"/>
    <w:next w:val="Normal"/>
    <w:autoRedefine/>
    <w:uiPriority w:val="39"/>
    <w:unhideWhenUsed/>
    <w:rsid w:val="00AD2280"/>
    <w:pPr>
      <w:widowControl w:val="0"/>
      <w:suppressAutoHyphens/>
      <w:autoSpaceDE w:val="0"/>
      <w:autoSpaceDN w:val="0"/>
      <w:spacing w:line="360" w:lineRule="auto"/>
      <w:ind w:left="440"/>
    </w:pPr>
    <w:rPr>
      <w:rFonts w:eastAsia="Arial" w:cs="Times New Roman"/>
      <w:sz w:val="20"/>
      <w:szCs w:val="20"/>
      <w:lang w:eastAsia="en-US" w:bidi="en-US"/>
    </w:rPr>
  </w:style>
  <w:style w:type="paragraph" w:styleId="TOC2">
    <w:name w:val="toc 2"/>
    <w:basedOn w:val="Normal"/>
    <w:next w:val="Normal"/>
    <w:autoRedefine/>
    <w:uiPriority w:val="39"/>
    <w:unhideWhenUsed/>
    <w:rsid w:val="00AD2280"/>
    <w:pPr>
      <w:widowControl w:val="0"/>
      <w:suppressAutoHyphens/>
      <w:autoSpaceDE w:val="0"/>
      <w:autoSpaceDN w:val="0"/>
      <w:spacing w:before="120" w:line="360" w:lineRule="auto"/>
      <w:ind w:left="220"/>
    </w:pPr>
    <w:rPr>
      <w:rFonts w:eastAsia="Arial" w:cs="Times New Roman"/>
      <w:bCs/>
      <w:sz w:val="22"/>
      <w:szCs w:val="22"/>
      <w:lang w:eastAsia="en-US" w:bidi="en-US"/>
    </w:rPr>
  </w:style>
  <w:style w:type="character" w:customStyle="1" w:styleId="Style12ptBoldBlackUnderlineAllcaps">
    <w:name w:val="Style 12 pt Bold Black Underline All caps"/>
    <w:basedOn w:val="DefaultParagraphFont"/>
    <w:rsid w:val="00AD2280"/>
    <w:rPr>
      <w:rFonts w:ascii="Arial" w:hAnsi="Arial"/>
      <w:b/>
      <w:bCs/>
      <w:caps/>
      <w:color w:val="000000"/>
      <w:sz w:val="24"/>
      <w:u w:val="single"/>
    </w:rPr>
  </w:style>
  <w:style w:type="character" w:customStyle="1" w:styleId="Heading1Char">
    <w:name w:val="Heading 1 Char"/>
    <w:basedOn w:val="DefaultParagraphFont"/>
    <w:link w:val="Heading1"/>
    <w:uiPriority w:val="9"/>
    <w:rsid w:val="00AE3FE6"/>
    <w:rPr>
      <w:rFonts w:ascii="Arial" w:eastAsia="Times New Roman" w:hAnsi="Arial" w:cs="Arial"/>
      <w:b/>
      <w:bCs/>
      <w:caps/>
      <w:color w:val="000000"/>
      <w:sz w:val="26"/>
      <w:szCs w:val="28"/>
      <w:lang w:eastAsia="en-US" w:bidi="en-US"/>
    </w:rPr>
  </w:style>
  <w:style w:type="character" w:customStyle="1" w:styleId="Heading2Char">
    <w:name w:val="Heading 2 Char"/>
    <w:basedOn w:val="DefaultParagraphFont"/>
    <w:link w:val="Heading2"/>
    <w:uiPriority w:val="9"/>
    <w:rsid w:val="00AE3FE6"/>
    <w:rPr>
      <w:rFonts w:ascii="Arial" w:eastAsia="Times New Roman" w:hAnsi="Arial" w:cs="Arial"/>
      <w:b/>
      <w:bCs/>
      <w:color w:val="000000"/>
      <w:lang w:eastAsia="en-US" w:bidi="en-US"/>
    </w:rPr>
  </w:style>
  <w:style w:type="character" w:customStyle="1" w:styleId="Heading3Char">
    <w:name w:val="Heading 3 Char"/>
    <w:basedOn w:val="DefaultParagraphFont"/>
    <w:link w:val="Heading3"/>
    <w:uiPriority w:val="9"/>
    <w:rsid w:val="00AE3FE6"/>
    <w:rPr>
      <w:rFonts w:ascii="Arial" w:eastAsia="Times New Roman" w:hAnsi="Arial" w:cs="Times New Roman"/>
      <w:b/>
      <w:bCs/>
      <w:sz w:val="20"/>
      <w:szCs w:val="22"/>
      <w:lang w:eastAsia="en-US" w:bidi="en-US"/>
    </w:rPr>
  </w:style>
  <w:style w:type="paragraph" w:styleId="ListParagraph">
    <w:name w:val="List Paragraph"/>
    <w:aliases w:val="Numbered List Paragraph"/>
    <w:basedOn w:val="Normal"/>
    <w:link w:val="ListParagraphChar"/>
    <w:uiPriority w:val="34"/>
    <w:qFormat/>
    <w:rsid w:val="00AE3FE6"/>
    <w:pPr>
      <w:widowControl w:val="0"/>
      <w:numPr>
        <w:numId w:val="1"/>
      </w:numPr>
      <w:suppressAutoHyphens/>
      <w:autoSpaceDE w:val="0"/>
      <w:autoSpaceDN w:val="0"/>
      <w:spacing w:before="240" w:after="240" w:line="360" w:lineRule="auto"/>
    </w:pPr>
    <w:rPr>
      <w:rFonts w:ascii="Arial" w:eastAsia="Arial" w:hAnsi="Arial" w:cs="Times New Roman"/>
      <w:sz w:val="22"/>
      <w:szCs w:val="22"/>
      <w:lang w:eastAsia="en-US"/>
    </w:rPr>
  </w:style>
  <w:style w:type="character" w:customStyle="1" w:styleId="ListParagraphChar">
    <w:name w:val="List Paragraph Char"/>
    <w:aliases w:val="Numbered List Paragraph Char"/>
    <w:link w:val="ListParagraph"/>
    <w:uiPriority w:val="34"/>
    <w:rsid w:val="00AE3FE6"/>
    <w:rPr>
      <w:rFonts w:ascii="Arial" w:eastAsia="Arial" w:hAnsi="Arial" w:cs="Times New Roman"/>
      <w:sz w:val="22"/>
      <w:szCs w:val="22"/>
      <w:lang w:eastAsia="en-US"/>
    </w:rPr>
  </w:style>
  <w:style w:type="character" w:styleId="FollowedHyperlink">
    <w:name w:val="FollowedHyperlink"/>
    <w:basedOn w:val="DefaultParagraphFont"/>
    <w:uiPriority w:val="99"/>
    <w:semiHidden/>
    <w:unhideWhenUsed/>
    <w:rsid w:val="004A1AC0"/>
    <w:rPr>
      <w:color w:val="954F72" w:themeColor="followedHyperlink"/>
      <w:u w:val="single"/>
    </w:rPr>
  </w:style>
  <w:style w:type="paragraph" w:customStyle="1" w:styleId="Bullets">
    <w:name w:val="Bullets"/>
    <w:basedOn w:val="Normal"/>
    <w:qFormat/>
    <w:rsid w:val="00C57615"/>
    <w:pPr>
      <w:widowControl w:val="0"/>
      <w:numPr>
        <w:numId w:val="2"/>
      </w:numPr>
      <w:suppressAutoHyphens/>
      <w:autoSpaceDE w:val="0"/>
      <w:autoSpaceDN w:val="0"/>
      <w:adjustRightInd w:val="0"/>
      <w:spacing w:before="240" w:after="240" w:line="360" w:lineRule="auto"/>
    </w:pPr>
    <w:rPr>
      <w:rFonts w:ascii="Arial" w:eastAsia="Arial" w:hAnsi="Arial" w:cs="Arial"/>
      <w:sz w:val="22"/>
      <w:szCs w:val="22"/>
      <w:lang w:eastAsia="en-US" w:bidi="en-US"/>
    </w:rPr>
  </w:style>
  <w:style w:type="paragraph" w:customStyle="1" w:styleId="StyleHeading116ptText1Linespacingsingle">
    <w:name w:val="Style Heading 1 + 16 pt Text 1 Line spacing:  single"/>
    <w:basedOn w:val="Heading1"/>
    <w:rsid w:val="00190500"/>
    <w:pPr>
      <w:spacing w:line="240" w:lineRule="auto"/>
    </w:pPr>
    <w:rPr>
      <w:rFonts w:cs="Times New Roman"/>
      <w:color w:val="000000" w:themeColor="text1"/>
      <w:sz w:val="32"/>
      <w:szCs w:val="20"/>
    </w:rPr>
  </w:style>
  <w:style w:type="character" w:styleId="FootnoteReference">
    <w:name w:val="footnote reference"/>
    <w:basedOn w:val="DefaultParagraphFont"/>
    <w:uiPriority w:val="99"/>
    <w:semiHidden/>
    <w:unhideWhenUsed/>
    <w:rsid w:val="0002600D"/>
    <w:rPr>
      <w:vertAlign w:val="superscript"/>
    </w:rPr>
  </w:style>
  <w:style w:type="paragraph" w:customStyle="1" w:styleId="StyleHeading114ptUnderline">
    <w:name w:val="Style Heading 1 + 14 pt Underline"/>
    <w:basedOn w:val="Heading1"/>
    <w:rsid w:val="002947F7"/>
    <w:rPr>
      <w:sz w:val="28"/>
      <w:u w:val="single"/>
    </w:rPr>
  </w:style>
  <w:style w:type="character" w:styleId="CommentReference">
    <w:name w:val="annotation reference"/>
    <w:uiPriority w:val="99"/>
    <w:semiHidden/>
    <w:unhideWhenUsed/>
    <w:rsid w:val="00030E2C"/>
    <w:rPr>
      <w:sz w:val="16"/>
      <w:szCs w:val="16"/>
    </w:rPr>
  </w:style>
  <w:style w:type="paragraph" w:styleId="CommentText">
    <w:name w:val="annotation text"/>
    <w:basedOn w:val="Normal"/>
    <w:link w:val="CommentTextChar"/>
    <w:uiPriority w:val="99"/>
    <w:unhideWhenUsed/>
    <w:rsid w:val="00030E2C"/>
    <w:pPr>
      <w:widowControl w:val="0"/>
      <w:suppressAutoHyphens/>
      <w:autoSpaceDE w:val="0"/>
      <w:autoSpaceDN w:val="0"/>
      <w:spacing w:before="240" w:after="240" w:line="360" w:lineRule="auto"/>
    </w:pPr>
    <w:rPr>
      <w:rFonts w:ascii="Arial" w:eastAsia="Arial" w:hAnsi="Arial" w:cs="Times New Roman"/>
      <w:sz w:val="20"/>
      <w:szCs w:val="20"/>
      <w:lang w:eastAsia="en-US" w:bidi="en-US"/>
    </w:rPr>
  </w:style>
  <w:style w:type="character" w:customStyle="1" w:styleId="CommentTextChar">
    <w:name w:val="Comment Text Char"/>
    <w:basedOn w:val="DefaultParagraphFont"/>
    <w:link w:val="CommentText"/>
    <w:uiPriority w:val="99"/>
    <w:rsid w:val="00030E2C"/>
    <w:rPr>
      <w:rFonts w:ascii="Arial" w:eastAsia="Arial" w:hAnsi="Arial" w:cs="Times New Roman"/>
      <w:sz w:val="20"/>
      <w:szCs w:val="20"/>
      <w:lang w:eastAsia="en-US" w:bidi="en-US"/>
    </w:rPr>
  </w:style>
  <w:style w:type="character" w:customStyle="1" w:styleId="Heading4Char">
    <w:name w:val="Heading 4 Char"/>
    <w:basedOn w:val="DefaultParagraphFont"/>
    <w:link w:val="Heading4"/>
    <w:uiPriority w:val="9"/>
    <w:rsid w:val="00F70E50"/>
    <w:rPr>
      <w:rFonts w:ascii="Arial" w:eastAsia="Times New Roman" w:hAnsi="Arial" w:cs="Times New Roman"/>
      <w:b/>
      <w:bCs/>
      <w:smallCaps/>
      <w:color w:val="1861C7"/>
      <w:spacing w:val="20"/>
      <w:sz w:val="22"/>
      <w:szCs w:val="22"/>
      <w:lang w:eastAsia="en-US" w:bidi="en-US"/>
    </w:rPr>
  </w:style>
  <w:style w:type="character" w:customStyle="1" w:styleId="Heading5Char">
    <w:name w:val="Heading 5 Char"/>
    <w:basedOn w:val="DefaultParagraphFont"/>
    <w:link w:val="Heading5"/>
    <w:uiPriority w:val="9"/>
    <w:rsid w:val="00F70E50"/>
    <w:rPr>
      <w:rFonts w:ascii="Arial" w:eastAsia="Times New Roman" w:hAnsi="Arial" w:cs="Times New Roman"/>
      <w:smallCaps/>
      <w:color w:val="1861C7"/>
      <w:spacing w:val="20"/>
      <w:sz w:val="22"/>
      <w:szCs w:val="22"/>
      <w:lang w:eastAsia="en-US" w:bidi="en-US"/>
    </w:rPr>
  </w:style>
  <w:style w:type="character" w:customStyle="1" w:styleId="Heading6Char">
    <w:name w:val="Heading 6 Char"/>
    <w:basedOn w:val="DefaultParagraphFont"/>
    <w:link w:val="Heading6"/>
    <w:uiPriority w:val="9"/>
    <w:rsid w:val="00F70E50"/>
    <w:rPr>
      <w:rFonts w:ascii="Arial" w:eastAsia="Times New Roman" w:hAnsi="Arial" w:cs="Times New Roman"/>
      <w:smallCaps/>
      <w:color w:val="49071A"/>
      <w:spacing w:val="20"/>
      <w:sz w:val="22"/>
      <w:szCs w:val="22"/>
      <w:lang w:eastAsia="en-US" w:bidi="en-US"/>
    </w:rPr>
  </w:style>
  <w:style w:type="character" w:customStyle="1" w:styleId="Heading7Char">
    <w:name w:val="Heading 7 Char"/>
    <w:basedOn w:val="DefaultParagraphFont"/>
    <w:link w:val="Heading7"/>
    <w:uiPriority w:val="9"/>
    <w:rsid w:val="00F70E50"/>
    <w:rPr>
      <w:rFonts w:ascii="Arial" w:eastAsia="Times New Roman" w:hAnsi="Arial" w:cs="Times New Roman"/>
      <w:b/>
      <w:bCs/>
      <w:smallCaps/>
      <w:color w:val="49071A"/>
      <w:spacing w:val="20"/>
      <w:sz w:val="16"/>
      <w:szCs w:val="16"/>
      <w:lang w:eastAsia="en-US" w:bidi="en-US"/>
    </w:rPr>
  </w:style>
  <w:style w:type="character" w:customStyle="1" w:styleId="Heading8Char">
    <w:name w:val="Heading 8 Char"/>
    <w:basedOn w:val="DefaultParagraphFont"/>
    <w:link w:val="Heading8"/>
    <w:uiPriority w:val="9"/>
    <w:rsid w:val="00F70E50"/>
    <w:rPr>
      <w:rFonts w:ascii="Arial" w:eastAsia="Times New Roman" w:hAnsi="Arial" w:cs="Times New Roman"/>
      <w:b/>
      <w:smallCaps/>
      <w:color w:val="49071A"/>
      <w:spacing w:val="20"/>
      <w:sz w:val="16"/>
      <w:szCs w:val="16"/>
      <w:lang w:eastAsia="en-US" w:bidi="en-US"/>
    </w:rPr>
  </w:style>
  <w:style w:type="character" w:customStyle="1" w:styleId="Heading9Char">
    <w:name w:val="Heading 9 Char"/>
    <w:basedOn w:val="DefaultParagraphFont"/>
    <w:link w:val="Heading9"/>
    <w:uiPriority w:val="9"/>
    <w:rsid w:val="00F70E50"/>
    <w:rPr>
      <w:rFonts w:ascii="Arial" w:eastAsia="Times New Roman" w:hAnsi="Arial" w:cs="Times New Roman"/>
      <w:smallCaps/>
      <w:color w:val="49071A"/>
      <w:spacing w:val="20"/>
      <w:sz w:val="16"/>
      <w:szCs w:val="16"/>
      <w:lang w:eastAsia="en-US" w:bidi="en-US"/>
    </w:rPr>
  </w:style>
  <w:style w:type="paragraph" w:styleId="BodyText">
    <w:name w:val="Body Text"/>
    <w:basedOn w:val="Normal"/>
    <w:link w:val="BodyTextChar"/>
    <w:uiPriority w:val="1"/>
    <w:rsid w:val="00F70E50"/>
    <w:pPr>
      <w:widowControl w:val="0"/>
      <w:suppressAutoHyphens/>
      <w:autoSpaceDE w:val="0"/>
      <w:autoSpaceDN w:val="0"/>
      <w:spacing w:before="240" w:after="240" w:line="360" w:lineRule="auto"/>
    </w:pPr>
    <w:rPr>
      <w:rFonts w:ascii="Arial" w:eastAsia="Arial" w:hAnsi="Arial" w:cs="Arial"/>
      <w:sz w:val="20"/>
      <w:szCs w:val="22"/>
      <w:lang w:eastAsia="en-US" w:bidi="en-US"/>
    </w:rPr>
  </w:style>
  <w:style w:type="character" w:customStyle="1" w:styleId="BodyTextChar">
    <w:name w:val="Body Text Char"/>
    <w:basedOn w:val="DefaultParagraphFont"/>
    <w:link w:val="BodyText"/>
    <w:uiPriority w:val="1"/>
    <w:rsid w:val="00F70E50"/>
    <w:rPr>
      <w:rFonts w:ascii="Arial" w:eastAsia="Arial" w:hAnsi="Arial" w:cs="Arial"/>
      <w:sz w:val="20"/>
      <w:szCs w:val="22"/>
      <w:lang w:eastAsia="en-US" w:bidi="en-US"/>
    </w:rPr>
  </w:style>
  <w:style w:type="paragraph" w:customStyle="1" w:styleId="TableHeader">
    <w:name w:val="Table Header"/>
    <w:basedOn w:val="TableText"/>
    <w:qFormat/>
    <w:rsid w:val="00F70E50"/>
    <w:rPr>
      <w:b/>
      <w:color w:val="000000" w:themeColor="text1"/>
    </w:rPr>
  </w:style>
  <w:style w:type="paragraph" w:customStyle="1" w:styleId="TableParagraph">
    <w:name w:val="Table Paragraph"/>
    <w:basedOn w:val="Normal"/>
    <w:uiPriority w:val="1"/>
    <w:rsid w:val="00F70E50"/>
    <w:pPr>
      <w:widowControl w:val="0"/>
      <w:suppressAutoHyphens/>
      <w:autoSpaceDE w:val="0"/>
      <w:autoSpaceDN w:val="0"/>
      <w:spacing w:before="240" w:after="240" w:line="360" w:lineRule="auto"/>
    </w:pPr>
    <w:rPr>
      <w:rFonts w:ascii="Arial" w:eastAsia="Calibri" w:hAnsi="Arial" w:cs="Calibri"/>
      <w:sz w:val="21"/>
      <w:szCs w:val="22"/>
      <w:lang w:eastAsia="en-US" w:bidi="en-US"/>
    </w:rPr>
  </w:style>
  <w:style w:type="paragraph" w:styleId="BalloonText">
    <w:name w:val="Balloon Text"/>
    <w:basedOn w:val="Normal"/>
    <w:link w:val="BalloonTextChar"/>
    <w:uiPriority w:val="99"/>
    <w:semiHidden/>
    <w:unhideWhenUsed/>
    <w:rsid w:val="00F70E50"/>
    <w:pPr>
      <w:widowControl w:val="0"/>
      <w:suppressAutoHyphens/>
      <w:autoSpaceDE w:val="0"/>
      <w:autoSpaceDN w:val="0"/>
      <w:spacing w:before="240" w:after="240" w:line="360" w:lineRule="auto"/>
    </w:pPr>
    <w:rPr>
      <w:rFonts w:ascii="Segoe UI" w:eastAsia="Arial" w:hAnsi="Segoe UI" w:cs="Segoe UI"/>
      <w:sz w:val="18"/>
      <w:szCs w:val="18"/>
      <w:lang w:eastAsia="en-US" w:bidi="en-US"/>
    </w:rPr>
  </w:style>
  <w:style w:type="character" w:customStyle="1" w:styleId="BalloonTextChar">
    <w:name w:val="Balloon Text Char"/>
    <w:basedOn w:val="DefaultParagraphFont"/>
    <w:link w:val="BalloonText"/>
    <w:uiPriority w:val="99"/>
    <w:semiHidden/>
    <w:rsid w:val="00F70E50"/>
    <w:rPr>
      <w:rFonts w:ascii="Segoe UI" w:eastAsia="Arial" w:hAnsi="Segoe UI" w:cs="Segoe UI"/>
      <w:sz w:val="18"/>
      <w:szCs w:val="18"/>
      <w:lang w:eastAsia="en-US" w:bidi="en-US"/>
    </w:rPr>
  </w:style>
  <w:style w:type="paragraph" w:styleId="CommentSubject">
    <w:name w:val="annotation subject"/>
    <w:basedOn w:val="CommentText"/>
    <w:next w:val="CommentText"/>
    <w:link w:val="CommentSubjectChar"/>
    <w:uiPriority w:val="99"/>
    <w:semiHidden/>
    <w:unhideWhenUsed/>
    <w:rsid w:val="00F70E50"/>
    <w:rPr>
      <w:b/>
      <w:bCs/>
    </w:rPr>
  </w:style>
  <w:style w:type="character" w:customStyle="1" w:styleId="CommentSubjectChar">
    <w:name w:val="Comment Subject Char"/>
    <w:basedOn w:val="CommentTextChar"/>
    <w:link w:val="CommentSubject"/>
    <w:uiPriority w:val="99"/>
    <w:semiHidden/>
    <w:rsid w:val="00F70E50"/>
    <w:rPr>
      <w:rFonts w:ascii="Arial" w:eastAsia="Arial" w:hAnsi="Arial" w:cs="Times New Roman"/>
      <w:b/>
      <w:bCs/>
      <w:sz w:val="20"/>
      <w:szCs w:val="20"/>
      <w:lang w:eastAsia="en-US" w:bidi="en-US"/>
    </w:rPr>
  </w:style>
  <w:style w:type="paragraph" w:styleId="Title">
    <w:name w:val="Title"/>
    <w:basedOn w:val="Heading1"/>
    <w:next w:val="Normal"/>
    <w:link w:val="TitleChar"/>
    <w:uiPriority w:val="1"/>
    <w:qFormat/>
    <w:rsid w:val="00F70E50"/>
    <w:rPr>
      <w:caps w:val="0"/>
      <w:sz w:val="56"/>
      <w:szCs w:val="56"/>
    </w:rPr>
  </w:style>
  <w:style w:type="character" w:customStyle="1" w:styleId="TitleChar">
    <w:name w:val="Title Char"/>
    <w:basedOn w:val="DefaultParagraphFont"/>
    <w:link w:val="Title"/>
    <w:uiPriority w:val="1"/>
    <w:rsid w:val="00F70E50"/>
    <w:rPr>
      <w:rFonts w:ascii="Arial" w:eastAsia="Times New Roman" w:hAnsi="Arial" w:cs="Arial"/>
      <w:b/>
      <w:bCs/>
      <w:color w:val="000000"/>
      <w:sz w:val="56"/>
      <w:szCs w:val="56"/>
      <w:lang w:eastAsia="en-US" w:bidi="en-US"/>
    </w:rPr>
  </w:style>
  <w:style w:type="paragraph" w:customStyle="1" w:styleId="Letter">
    <w:name w:val="Letter"/>
    <w:basedOn w:val="Normal"/>
    <w:rsid w:val="00F70E50"/>
    <w:pPr>
      <w:widowControl w:val="0"/>
      <w:suppressAutoHyphens/>
      <w:autoSpaceDE w:val="0"/>
      <w:autoSpaceDN w:val="0"/>
      <w:spacing w:before="240" w:after="240" w:line="360" w:lineRule="auto"/>
      <w:ind w:left="864"/>
    </w:pPr>
    <w:rPr>
      <w:rFonts w:ascii="Arial" w:eastAsia="Arial" w:hAnsi="Arial" w:cs="Arial"/>
      <w:sz w:val="22"/>
      <w:szCs w:val="22"/>
      <w:lang w:eastAsia="en-US" w:bidi="en-US"/>
    </w:rPr>
  </w:style>
  <w:style w:type="paragraph" w:customStyle="1" w:styleId="NumberedList">
    <w:name w:val="Numbered List"/>
    <w:basedOn w:val="Normal"/>
    <w:rsid w:val="00F70E50"/>
    <w:pPr>
      <w:widowControl w:val="0"/>
      <w:numPr>
        <w:numId w:val="3"/>
      </w:numPr>
      <w:tabs>
        <w:tab w:val="left" w:pos="1080"/>
      </w:tabs>
      <w:suppressAutoHyphens/>
      <w:autoSpaceDE w:val="0"/>
      <w:autoSpaceDN w:val="0"/>
      <w:spacing w:before="240" w:after="240" w:line="360" w:lineRule="auto"/>
    </w:pPr>
    <w:rPr>
      <w:rFonts w:ascii="Arial" w:eastAsia="Arial" w:hAnsi="Arial" w:cs="Arial"/>
      <w:bCs/>
      <w:position w:val="2"/>
      <w:sz w:val="22"/>
      <w:szCs w:val="22"/>
      <w:lang w:eastAsia="en-US" w:bidi="en-US"/>
    </w:rPr>
  </w:style>
  <w:style w:type="paragraph" w:customStyle="1" w:styleId="TableText">
    <w:name w:val="Table Text"/>
    <w:basedOn w:val="Normal"/>
    <w:qFormat/>
    <w:rsid w:val="00F70E50"/>
    <w:pPr>
      <w:widowControl w:val="0"/>
      <w:suppressAutoHyphens/>
      <w:autoSpaceDE w:val="0"/>
      <w:autoSpaceDN w:val="0"/>
      <w:spacing w:before="240" w:after="240" w:line="360" w:lineRule="auto"/>
    </w:pPr>
    <w:rPr>
      <w:rFonts w:ascii="Arial" w:eastAsia="Arial" w:hAnsi="Arial" w:cs="Arial"/>
      <w:bCs/>
      <w:color w:val="000000"/>
      <w:sz w:val="20"/>
      <w:szCs w:val="21"/>
      <w:lang w:eastAsia="en-US" w:bidi="en-US"/>
    </w:rPr>
  </w:style>
  <w:style w:type="character" w:customStyle="1" w:styleId="apple-converted-space">
    <w:name w:val="apple-converted-space"/>
    <w:basedOn w:val="DefaultParagraphFont"/>
    <w:rsid w:val="00F70E50"/>
  </w:style>
  <w:style w:type="character" w:styleId="PageNumber">
    <w:name w:val="page number"/>
    <w:basedOn w:val="DefaultParagraphFont"/>
    <w:uiPriority w:val="99"/>
    <w:semiHidden/>
    <w:unhideWhenUsed/>
    <w:rsid w:val="00F70E50"/>
  </w:style>
  <w:style w:type="character" w:styleId="UnresolvedMention">
    <w:name w:val="Unresolved Mention"/>
    <w:uiPriority w:val="99"/>
    <w:semiHidden/>
    <w:unhideWhenUsed/>
    <w:rsid w:val="00F70E50"/>
    <w:rPr>
      <w:color w:val="605E5C"/>
      <w:shd w:val="clear" w:color="auto" w:fill="E1DFDD"/>
    </w:rPr>
  </w:style>
  <w:style w:type="paragraph" w:customStyle="1" w:styleId="TableofContents">
    <w:name w:val="Table of Contents"/>
    <w:basedOn w:val="BodyText"/>
    <w:autoRedefine/>
    <w:qFormat/>
    <w:rsid w:val="00F70E50"/>
    <w:pPr>
      <w:numPr>
        <w:numId w:val="5"/>
      </w:numPr>
      <w:tabs>
        <w:tab w:val="left" w:leader="dot" w:pos="4320"/>
        <w:tab w:val="left" w:leader="dot" w:pos="8640"/>
      </w:tabs>
      <w:spacing w:before="60"/>
    </w:pPr>
  </w:style>
  <w:style w:type="paragraph" w:styleId="TOCHeading">
    <w:name w:val="TOC Heading"/>
    <w:basedOn w:val="Heading1"/>
    <w:next w:val="Normal"/>
    <w:uiPriority w:val="39"/>
    <w:unhideWhenUsed/>
    <w:qFormat/>
    <w:rsid w:val="00F70E50"/>
    <w:pPr>
      <w:outlineLvl w:val="9"/>
    </w:pPr>
  </w:style>
  <w:style w:type="paragraph" w:customStyle="1" w:styleId="LetterBullet">
    <w:name w:val="Letter Bullet"/>
    <w:basedOn w:val="ListParagraph"/>
    <w:link w:val="LetterBulletChar"/>
    <w:rsid w:val="00F70E50"/>
    <w:pPr>
      <w:keepNext/>
      <w:keepLines/>
      <w:widowControl/>
      <w:numPr>
        <w:numId w:val="4"/>
      </w:numPr>
      <w:autoSpaceDE/>
      <w:autoSpaceDN/>
      <w:spacing w:line="20" w:lineRule="atLeast"/>
      <w:ind w:left="1800"/>
      <w:contextualSpacing/>
    </w:pPr>
    <w:rPr>
      <w:rFonts w:ascii="Times New Roman" w:hAnsi="Times New Roman"/>
      <w:sz w:val="24"/>
      <w:szCs w:val="24"/>
      <w:u w:val="single"/>
    </w:rPr>
  </w:style>
  <w:style w:type="character" w:customStyle="1" w:styleId="LetterBulletChar">
    <w:name w:val="Letter Bullet Char"/>
    <w:link w:val="LetterBullet"/>
    <w:rsid w:val="00F70E50"/>
    <w:rPr>
      <w:rFonts w:ascii="Times New Roman" w:eastAsia="Arial" w:hAnsi="Times New Roman" w:cs="Times New Roman"/>
      <w:u w:val="single"/>
      <w:lang w:eastAsia="en-US"/>
    </w:rPr>
  </w:style>
  <w:style w:type="paragraph" w:styleId="Caption">
    <w:name w:val="caption"/>
    <w:basedOn w:val="Normal"/>
    <w:next w:val="Normal"/>
    <w:uiPriority w:val="35"/>
    <w:semiHidden/>
    <w:unhideWhenUsed/>
    <w:qFormat/>
    <w:rsid w:val="00F70E50"/>
    <w:pPr>
      <w:suppressAutoHyphens/>
      <w:spacing w:before="240" w:after="200" w:line="360" w:lineRule="auto"/>
    </w:pPr>
    <w:rPr>
      <w:rFonts w:ascii="Times New Roman" w:eastAsia="Arial" w:hAnsi="Times New Roman" w:cs="Times New Roman"/>
      <w:b/>
      <w:bCs/>
      <w:color w:val="6DB0C8"/>
      <w:sz w:val="18"/>
      <w:szCs w:val="18"/>
      <w:lang w:eastAsia="en-US"/>
    </w:rPr>
  </w:style>
  <w:style w:type="table" w:styleId="TableGrid">
    <w:name w:val="Table Grid"/>
    <w:basedOn w:val="TableNormal"/>
    <w:uiPriority w:val="59"/>
    <w:rsid w:val="00F70E50"/>
    <w:rPr>
      <w:rFonts w:ascii="Arial" w:eastAsia="Arial" w:hAnsi="Arial"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rsid w:val="00F70E50"/>
    <w:rPr>
      <w:smallCaps/>
      <w:dstrike w:val="0"/>
      <w:color w:val="5A5A5A"/>
      <w:vertAlign w:val="baseline"/>
    </w:rPr>
  </w:style>
  <w:style w:type="paragraph" w:customStyle="1" w:styleId="TableHeading">
    <w:name w:val="Table Heading"/>
    <w:basedOn w:val="Normal"/>
    <w:rsid w:val="00F70E50"/>
    <w:pPr>
      <w:framePr w:hSpace="180" w:wrap="around" w:vAnchor="text" w:hAnchor="margin" w:xAlign="right" w:y="12"/>
      <w:widowControl w:val="0"/>
      <w:suppressAutoHyphens/>
      <w:autoSpaceDE w:val="0"/>
      <w:autoSpaceDN w:val="0"/>
      <w:spacing w:before="240" w:after="240" w:line="360" w:lineRule="auto"/>
      <w:jc w:val="center"/>
    </w:pPr>
    <w:rPr>
      <w:rFonts w:ascii="Arial" w:eastAsia="Arial" w:hAnsi="Arial" w:cs="Arial"/>
      <w:b/>
      <w:bCs/>
      <w:color w:val="FFFFFF"/>
      <w:sz w:val="20"/>
      <w:szCs w:val="21"/>
      <w:lang w:eastAsia="en-US" w:bidi="en-US"/>
    </w:rPr>
  </w:style>
  <w:style w:type="paragraph" w:customStyle="1" w:styleId="MainSubtitle">
    <w:name w:val="Main Subtitle"/>
    <w:basedOn w:val="Title"/>
    <w:rsid w:val="00F70E50"/>
    <w:pPr>
      <w:outlineLvl w:val="9"/>
    </w:pPr>
    <w:rPr>
      <w:b w:val="0"/>
      <w:bCs w:val="0"/>
      <w:sz w:val="36"/>
      <w:szCs w:val="36"/>
    </w:rPr>
  </w:style>
  <w:style w:type="paragraph" w:customStyle="1" w:styleId="MainPageEmphasis">
    <w:name w:val="Main Page Emphasis"/>
    <w:basedOn w:val="Title"/>
    <w:rsid w:val="00F70E50"/>
    <w:pPr>
      <w:outlineLvl w:val="9"/>
    </w:pPr>
    <w:rPr>
      <w:sz w:val="28"/>
      <w:szCs w:val="28"/>
    </w:rPr>
  </w:style>
  <w:style w:type="paragraph" w:customStyle="1" w:styleId="tableheader0">
    <w:name w:val="table header"/>
    <w:basedOn w:val="tabletext0"/>
    <w:rsid w:val="00F70E50"/>
    <w:rPr>
      <w:b/>
    </w:rPr>
  </w:style>
  <w:style w:type="paragraph" w:customStyle="1" w:styleId="tabletext0">
    <w:name w:val="table text"/>
    <w:basedOn w:val="Normal"/>
    <w:rsid w:val="00F70E50"/>
    <w:pPr>
      <w:widowControl w:val="0"/>
      <w:suppressAutoHyphens/>
      <w:autoSpaceDE w:val="0"/>
      <w:autoSpaceDN w:val="0"/>
      <w:spacing w:before="240" w:after="240" w:line="360" w:lineRule="auto"/>
    </w:pPr>
    <w:rPr>
      <w:rFonts w:ascii="Arial" w:eastAsia="Arial" w:hAnsi="Arial" w:cs="Arial"/>
      <w:bCs/>
      <w:color w:val="000000"/>
      <w:sz w:val="20"/>
      <w:szCs w:val="21"/>
      <w:lang w:eastAsia="en-US" w:bidi="en-US"/>
    </w:rPr>
  </w:style>
  <w:style w:type="paragraph" w:customStyle="1" w:styleId="margin1">
    <w:name w:val="margin:1"/>
    <w:basedOn w:val="Normal"/>
    <w:next w:val="Normal"/>
    <w:link w:val="margin1Char"/>
    <w:qFormat/>
    <w:rsid w:val="00F70E50"/>
    <w:pPr>
      <w:keepNext/>
      <w:framePr w:w="2232" w:hSpace="288" w:wrap="around" w:vAnchor="text" w:hAnchor="page" w:y="1"/>
      <w:suppressAutoHyphens/>
      <w:spacing w:after="100"/>
      <w:outlineLvl w:val="0"/>
    </w:pPr>
    <w:rPr>
      <w:rFonts w:ascii="Arial" w:eastAsia="Arial" w:hAnsi="Arial" w:cs="Times New Roman"/>
      <w:b/>
      <w:sz w:val="22"/>
      <w:szCs w:val="22"/>
      <w:lang w:eastAsia="en-US"/>
    </w:rPr>
  </w:style>
  <w:style w:type="character" w:customStyle="1" w:styleId="margin1Char">
    <w:name w:val="margin:1 Char"/>
    <w:link w:val="margin1"/>
    <w:locked/>
    <w:rsid w:val="00F70E50"/>
    <w:rPr>
      <w:rFonts w:ascii="Arial" w:eastAsia="Arial" w:hAnsi="Arial" w:cs="Times New Roman"/>
      <w:b/>
      <w:sz w:val="22"/>
      <w:szCs w:val="22"/>
      <w:lang w:eastAsia="en-US"/>
    </w:rPr>
  </w:style>
  <w:style w:type="paragraph" w:customStyle="1" w:styleId="unique1">
    <w:name w:val="unique:1"/>
    <w:basedOn w:val="Normal"/>
    <w:qFormat/>
    <w:rsid w:val="00F70E50"/>
    <w:pPr>
      <w:spacing w:after="160" w:line="260" w:lineRule="atLeast"/>
    </w:pPr>
    <w:rPr>
      <w:rFonts w:ascii="Arial" w:eastAsia="Arial" w:hAnsi="Arial" w:cs="Times New Roman"/>
      <w:kern w:val="20"/>
      <w:sz w:val="22"/>
      <w:szCs w:val="22"/>
      <w:lang w:eastAsia="en-US"/>
    </w:rPr>
  </w:style>
  <w:style w:type="paragraph" w:customStyle="1" w:styleId="margin2">
    <w:name w:val="margin:2"/>
    <w:basedOn w:val="margin1"/>
    <w:next w:val="Normal"/>
    <w:link w:val="margin2Char"/>
    <w:qFormat/>
    <w:rsid w:val="00F70E50"/>
    <w:pPr>
      <w:framePr w:wrap="around"/>
      <w:ind w:left="245"/>
      <w:outlineLvl w:val="1"/>
    </w:pPr>
    <w:rPr>
      <w:b w:val="0"/>
    </w:rPr>
  </w:style>
  <w:style w:type="character" w:customStyle="1" w:styleId="margin2Char">
    <w:name w:val="margin:2 Char"/>
    <w:link w:val="margin2"/>
    <w:locked/>
    <w:rsid w:val="00F70E50"/>
    <w:rPr>
      <w:rFonts w:ascii="Arial" w:eastAsia="Arial" w:hAnsi="Arial" w:cs="Times New Roman"/>
      <w:sz w:val="22"/>
      <w:szCs w:val="22"/>
      <w:lang w:eastAsia="en-US"/>
    </w:rPr>
  </w:style>
  <w:style w:type="paragraph" w:styleId="Subtitle">
    <w:name w:val="Subtitle"/>
    <w:next w:val="Normal"/>
    <w:link w:val="SubtitleChar"/>
    <w:uiPriority w:val="11"/>
    <w:rsid w:val="00F70E50"/>
    <w:pPr>
      <w:widowControl w:val="0"/>
      <w:autoSpaceDE w:val="0"/>
      <w:autoSpaceDN w:val="0"/>
      <w:spacing w:after="600"/>
    </w:pPr>
    <w:rPr>
      <w:rFonts w:ascii="Arial" w:eastAsia="Arial" w:hAnsi="Arial" w:cs="Times New Roman"/>
      <w:smallCaps/>
      <w:color w:val="49071A"/>
      <w:spacing w:val="5"/>
      <w:sz w:val="28"/>
      <w:szCs w:val="28"/>
      <w:lang w:eastAsia="en-US"/>
    </w:rPr>
  </w:style>
  <w:style w:type="character" w:customStyle="1" w:styleId="SubtitleChar">
    <w:name w:val="Subtitle Char"/>
    <w:basedOn w:val="DefaultParagraphFont"/>
    <w:link w:val="Subtitle"/>
    <w:uiPriority w:val="11"/>
    <w:rsid w:val="00F70E50"/>
    <w:rPr>
      <w:rFonts w:ascii="Arial" w:eastAsia="Arial" w:hAnsi="Arial" w:cs="Times New Roman"/>
      <w:smallCaps/>
      <w:color w:val="49071A"/>
      <w:spacing w:val="5"/>
      <w:sz w:val="28"/>
      <w:szCs w:val="28"/>
      <w:lang w:eastAsia="en-US"/>
    </w:rPr>
  </w:style>
  <w:style w:type="character" w:styleId="Strong">
    <w:name w:val="Strong"/>
    <w:uiPriority w:val="22"/>
    <w:rsid w:val="00F70E50"/>
    <w:rPr>
      <w:b/>
      <w:bCs/>
      <w:spacing w:val="0"/>
    </w:rPr>
  </w:style>
  <w:style w:type="character" w:styleId="Emphasis">
    <w:name w:val="Emphasis"/>
    <w:uiPriority w:val="20"/>
    <w:rsid w:val="00F70E50"/>
    <w:rPr>
      <w:b/>
      <w:bCs/>
      <w:smallCaps/>
      <w:dstrike w:val="0"/>
      <w:color w:val="5A5A5A"/>
      <w:spacing w:val="20"/>
      <w:kern w:val="0"/>
      <w:vertAlign w:val="baseline"/>
    </w:rPr>
  </w:style>
  <w:style w:type="paragraph" w:styleId="NoSpacing">
    <w:name w:val="No Spacing"/>
    <w:basedOn w:val="Normal"/>
    <w:link w:val="NoSpacingChar"/>
    <w:uiPriority w:val="1"/>
    <w:qFormat/>
    <w:rsid w:val="00F70E50"/>
    <w:pPr>
      <w:widowControl w:val="0"/>
      <w:suppressAutoHyphens/>
      <w:autoSpaceDE w:val="0"/>
      <w:autoSpaceDN w:val="0"/>
      <w:spacing w:before="240"/>
    </w:pPr>
    <w:rPr>
      <w:rFonts w:ascii="Arial" w:eastAsia="Arial" w:hAnsi="Arial" w:cs="Times New Roman"/>
      <w:sz w:val="22"/>
      <w:szCs w:val="22"/>
      <w:lang w:eastAsia="en-US" w:bidi="en-US"/>
    </w:rPr>
  </w:style>
  <w:style w:type="paragraph" w:styleId="Quote">
    <w:name w:val="Quote"/>
    <w:basedOn w:val="Normal"/>
    <w:next w:val="Normal"/>
    <w:link w:val="QuoteChar"/>
    <w:uiPriority w:val="29"/>
    <w:rsid w:val="00F70E50"/>
    <w:pPr>
      <w:widowControl w:val="0"/>
      <w:suppressAutoHyphens/>
      <w:autoSpaceDE w:val="0"/>
      <w:autoSpaceDN w:val="0"/>
      <w:spacing w:before="240" w:after="240" w:line="360" w:lineRule="auto"/>
    </w:pPr>
    <w:rPr>
      <w:rFonts w:ascii="Arial" w:eastAsia="Arial" w:hAnsi="Arial" w:cs="Times New Roman"/>
      <w:i/>
      <w:iCs/>
      <w:sz w:val="22"/>
      <w:szCs w:val="22"/>
      <w:lang w:eastAsia="en-US" w:bidi="en-US"/>
    </w:rPr>
  </w:style>
  <w:style w:type="character" w:customStyle="1" w:styleId="QuoteChar">
    <w:name w:val="Quote Char"/>
    <w:basedOn w:val="DefaultParagraphFont"/>
    <w:link w:val="Quote"/>
    <w:uiPriority w:val="29"/>
    <w:rsid w:val="00F70E50"/>
    <w:rPr>
      <w:rFonts w:ascii="Arial" w:eastAsia="Arial" w:hAnsi="Arial" w:cs="Times New Roman"/>
      <w:i/>
      <w:iCs/>
      <w:sz w:val="22"/>
      <w:szCs w:val="22"/>
      <w:lang w:eastAsia="en-US" w:bidi="en-US"/>
    </w:rPr>
  </w:style>
  <w:style w:type="paragraph" w:styleId="IntenseQuote">
    <w:name w:val="Intense Quote"/>
    <w:basedOn w:val="Normal"/>
    <w:next w:val="Normal"/>
    <w:link w:val="IntenseQuoteChar"/>
    <w:uiPriority w:val="30"/>
    <w:rsid w:val="00F70E50"/>
    <w:pPr>
      <w:widowControl w:val="0"/>
      <w:pBdr>
        <w:top w:val="single" w:sz="4" w:space="12" w:color="91C3D5"/>
        <w:left w:val="single" w:sz="4" w:space="15" w:color="91C3D5"/>
        <w:bottom w:val="single" w:sz="12" w:space="10" w:color="3F8CA7"/>
        <w:right w:val="single" w:sz="12" w:space="15" w:color="3F8CA7"/>
        <w:between w:val="single" w:sz="4" w:space="12" w:color="91C3D5"/>
        <w:bar w:val="single" w:sz="4" w:color="91C3D5"/>
      </w:pBdr>
      <w:suppressAutoHyphens/>
      <w:autoSpaceDE w:val="0"/>
      <w:autoSpaceDN w:val="0"/>
      <w:spacing w:before="240" w:after="240" w:line="300" w:lineRule="auto"/>
      <w:ind w:left="2506" w:right="432"/>
    </w:pPr>
    <w:rPr>
      <w:rFonts w:ascii="Arial" w:eastAsia="Times New Roman" w:hAnsi="Arial" w:cs="Times New Roman"/>
      <w:smallCaps/>
      <w:color w:val="3F8CA7"/>
      <w:sz w:val="22"/>
      <w:szCs w:val="22"/>
      <w:lang w:eastAsia="en-US" w:bidi="en-US"/>
    </w:rPr>
  </w:style>
  <w:style w:type="character" w:customStyle="1" w:styleId="IntenseQuoteChar">
    <w:name w:val="Intense Quote Char"/>
    <w:basedOn w:val="DefaultParagraphFont"/>
    <w:link w:val="IntenseQuote"/>
    <w:uiPriority w:val="30"/>
    <w:rsid w:val="00F70E50"/>
    <w:rPr>
      <w:rFonts w:ascii="Arial" w:eastAsia="Times New Roman" w:hAnsi="Arial" w:cs="Times New Roman"/>
      <w:smallCaps/>
      <w:color w:val="3F8CA7"/>
      <w:sz w:val="22"/>
      <w:szCs w:val="22"/>
      <w:lang w:eastAsia="en-US" w:bidi="en-US"/>
    </w:rPr>
  </w:style>
  <w:style w:type="character" w:styleId="IntenseEmphasis">
    <w:name w:val="Intense Emphasis"/>
    <w:uiPriority w:val="21"/>
    <w:rsid w:val="00F70E50"/>
    <w:rPr>
      <w:b/>
      <w:bCs/>
      <w:smallCaps/>
      <w:color w:val="6DB0C8"/>
      <w:spacing w:val="40"/>
    </w:rPr>
  </w:style>
  <w:style w:type="character" w:styleId="SubtleReference">
    <w:name w:val="Subtle Reference"/>
    <w:uiPriority w:val="31"/>
    <w:rsid w:val="00F70E50"/>
    <w:rPr>
      <w:rFonts w:ascii="Arial" w:eastAsia="Times New Roman" w:hAnsi="Arial" w:cs="Times New Roman"/>
      <w:i/>
      <w:iCs/>
      <w:smallCaps/>
      <w:color w:val="5A5A5A"/>
      <w:spacing w:val="20"/>
    </w:rPr>
  </w:style>
  <w:style w:type="character" w:styleId="IntenseReference">
    <w:name w:val="Intense Reference"/>
    <w:uiPriority w:val="32"/>
    <w:rsid w:val="00F70E50"/>
    <w:rPr>
      <w:rFonts w:ascii="Arial" w:eastAsia="Times New Roman" w:hAnsi="Arial" w:cs="Times New Roman"/>
      <w:b/>
      <w:bCs/>
      <w:i/>
      <w:iCs/>
      <w:smallCaps/>
      <w:color w:val="0A2955"/>
      <w:spacing w:val="20"/>
    </w:rPr>
  </w:style>
  <w:style w:type="character" w:styleId="BookTitle">
    <w:name w:val="Book Title"/>
    <w:uiPriority w:val="33"/>
    <w:rsid w:val="00F70E50"/>
    <w:rPr>
      <w:rFonts w:ascii="Arial" w:eastAsia="Times New Roman" w:hAnsi="Arial" w:cs="Times New Roman"/>
      <w:b/>
      <w:bCs/>
      <w:smallCaps/>
      <w:color w:val="0A2955"/>
      <w:spacing w:val="10"/>
      <w:u w:val="single"/>
    </w:rPr>
  </w:style>
  <w:style w:type="character" w:customStyle="1" w:styleId="NoSpacingChar">
    <w:name w:val="No Spacing Char"/>
    <w:basedOn w:val="DefaultParagraphFont"/>
    <w:link w:val="NoSpacing"/>
    <w:uiPriority w:val="1"/>
    <w:rsid w:val="00F70E50"/>
    <w:rPr>
      <w:rFonts w:ascii="Arial" w:eastAsia="Arial" w:hAnsi="Arial" w:cs="Times New Roman"/>
      <w:sz w:val="22"/>
      <w:szCs w:val="22"/>
      <w:lang w:eastAsia="en-US" w:bidi="en-US"/>
    </w:rPr>
  </w:style>
  <w:style w:type="paragraph" w:styleId="TOC4">
    <w:name w:val="toc 4"/>
    <w:basedOn w:val="Normal"/>
    <w:next w:val="Normal"/>
    <w:autoRedefine/>
    <w:uiPriority w:val="39"/>
    <w:unhideWhenUsed/>
    <w:rsid w:val="00F70E50"/>
    <w:pPr>
      <w:widowControl w:val="0"/>
      <w:suppressAutoHyphens/>
      <w:autoSpaceDE w:val="0"/>
      <w:autoSpaceDN w:val="0"/>
      <w:spacing w:line="360" w:lineRule="auto"/>
      <w:ind w:left="660"/>
    </w:pPr>
    <w:rPr>
      <w:rFonts w:eastAsia="Arial" w:cs="Times New Roman"/>
      <w:sz w:val="20"/>
      <w:szCs w:val="20"/>
      <w:lang w:eastAsia="en-US" w:bidi="en-US"/>
    </w:rPr>
  </w:style>
  <w:style w:type="paragraph" w:styleId="TOC5">
    <w:name w:val="toc 5"/>
    <w:basedOn w:val="Normal"/>
    <w:next w:val="Normal"/>
    <w:autoRedefine/>
    <w:uiPriority w:val="39"/>
    <w:unhideWhenUsed/>
    <w:rsid w:val="00F70E50"/>
    <w:pPr>
      <w:widowControl w:val="0"/>
      <w:suppressAutoHyphens/>
      <w:autoSpaceDE w:val="0"/>
      <w:autoSpaceDN w:val="0"/>
      <w:spacing w:line="360" w:lineRule="auto"/>
      <w:ind w:left="880"/>
    </w:pPr>
    <w:rPr>
      <w:rFonts w:eastAsia="Arial" w:cs="Times New Roman"/>
      <w:sz w:val="20"/>
      <w:szCs w:val="20"/>
      <w:lang w:eastAsia="en-US" w:bidi="en-US"/>
    </w:rPr>
  </w:style>
  <w:style w:type="paragraph" w:styleId="TOC6">
    <w:name w:val="toc 6"/>
    <w:basedOn w:val="Normal"/>
    <w:next w:val="Normal"/>
    <w:autoRedefine/>
    <w:uiPriority w:val="39"/>
    <w:unhideWhenUsed/>
    <w:rsid w:val="00F70E50"/>
    <w:pPr>
      <w:widowControl w:val="0"/>
      <w:suppressAutoHyphens/>
      <w:autoSpaceDE w:val="0"/>
      <w:autoSpaceDN w:val="0"/>
      <w:spacing w:line="360" w:lineRule="auto"/>
      <w:ind w:left="1100"/>
    </w:pPr>
    <w:rPr>
      <w:rFonts w:eastAsia="Arial" w:cs="Times New Roman"/>
      <w:sz w:val="20"/>
      <w:szCs w:val="20"/>
      <w:lang w:eastAsia="en-US" w:bidi="en-US"/>
    </w:rPr>
  </w:style>
  <w:style w:type="paragraph" w:styleId="TOC7">
    <w:name w:val="toc 7"/>
    <w:basedOn w:val="Normal"/>
    <w:next w:val="Normal"/>
    <w:autoRedefine/>
    <w:uiPriority w:val="39"/>
    <w:unhideWhenUsed/>
    <w:rsid w:val="00F70E50"/>
    <w:pPr>
      <w:widowControl w:val="0"/>
      <w:suppressAutoHyphens/>
      <w:autoSpaceDE w:val="0"/>
      <w:autoSpaceDN w:val="0"/>
      <w:spacing w:line="360" w:lineRule="auto"/>
      <w:ind w:left="1320"/>
    </w:pPr>
    <w:rPr>
      <w:rFonts w:eastAsia="Arial" w:cs="Times New Roman"/>
      <w:sz w:val="20"/>
      <w:szCs w:val="20"/>
      <w:lang w:eastAsia="en-US" w:bidi="en-US"/>
    </w:rPr>
  </w:style>
  <w:style w:type="paragraph" w:styleId="TOC8">
    <w:name w:val="toc 8"/>
    <w:basedOn w:val="Normal"/>
    <w:next w:val="Normal"/>
    <w:autoRedefine/>
    <w:uiPriority w:val="39"/>
    <w:unhideWhenUsed/>
    <w:rsid w:val="00F70E50"/>
    <w:pPr>
      <w:widowControl w:val="0"/>
      <w:suppressAutoHyphens/>
      <w:autoSpaceDE w:val="0"/>
      <w:autoSpaceDN w:val="0"/>
      <w:spacing w:line="360" w:lineRule="auto"/>
      <w:ind w:left="1540"/>
    </w:pPr>
    <w:rPr>
      <w:rFonts w:eastAsia="Arial" w:cs="Times New Roman"/>
      <w:sz w:val="20"/>
      <w:szCs w:val="20"/>
      <w:lang w:eastAsia="en-US" w:bidi="en-US"/>
    </w:rPr>
  </w:style>
  <w:style w:type="paragraph" w:styleId="TOC9">
    <w:name w:val="toc 9"/>
    <w:basedOn w:val="Normal"/>
    <w:next w:val="Normal"/>
    <w:autoRedefine/>
    <w:uiPriority w:val="39"/>
    <w:unhideWhenUsed/>
    <w:rsid w:val="00F70E50"/>
    <w:pPr>
      <w:widowControl w:val="0"/>
      <w:suppressAutoHyphens/>
      <w:autoSpaceDE w:val="0"/>
      <w:autoSpaceDN w:val="0"/>
      <w:spacing w:line="360" w:lineRule="auto"/>
      <w:ind w:left="1760"/>
    </w:pPr>
    <w:rPr>
      <w:rFonts w:eastAsia="Arial" w:cs="Times New Roman"/>
      <w:sz w:val="20"/>
      <w:szCs w:val="20"/>
      <w:lang w:eastAsia="en-US" w:bidi="en-US"/>
    </w:rPr>
  </w:style>
  <w:style w:type="character" w:customStyle="1" w:styleId="Style12pt">
    <w:name w:val="Style 12 pt"/>
    <w:basedOn w:val="DefaultParagraphFont"/>
    <w:rsid w:val="00F70E50"/>
    <w:rPr>
      <w:rFonts w:ascii="Arial" w:hAnsi="Arial"/>
      <w:sz w:val="24"/>
    </w:rPr>
  </w:style>
  <w:style w:type="paragraph" w:styleId="Revision">
    <w:name w:val="Revision"/>
    <w:hidden/>
    <w:uiPriority w:val="99"/>
    <w:semiHidden/>
    <w:rsid w:val="00F70E50"/>
    <w:rPr>
      <w:rFonts w:ascii="Arial" w:eastAsia="Arial" w:hAnsi="Arial" w:cs="Times New Roman"/>
      <w:sz w:val="22"/>
      <w:szCs w:val="22"/>
      <w:lang w:eastAsia="en-US" w:bidi="en-US"/>
    </w:rPr>
  </w:style>
  <w:style w:type="paragraph" w:styleId="FootnoteText">
    <w:name w:val="footnote text"/>
    <w:basedOn w:val="Normal"/>
    <w:link w:val="FootnoteTextChar"/>
    <w:uiPriority w:val="99"/>
    <w:semiHidden/>
    <w:unhideWhenUsed/>
    <w:rsid w:val="00F70E50"/>
    <w:pPr>
      <w:widowControl w:val="0"/>
      <w:suppressAutoHyphens/>
      <w:autoSpaceDE w:val="0"/>
      <w:autoSpaceDN w:val="0"/>
    </w:pPr>
    <w:rPr>
      <w:rFonts w:ascii="Arial" w:eastAsia="Arial" w:hAnsi="Arial" w:cs="Times New Roman"/>
      <w:sz w:val="20"/>
      <w:szCs w:val="20"/>
      <w:lang w:eastAsia="en-US" w:bidi="en-US"/>
    </w:rPr>
  </w:style>
  <w:style w:type="character" w:customStyle="1" w:styleId="FootnoteTextChar">
    <w:name w:val="Footnote Text Char"/>
    <w:basedOn w:val="DefaultParagraphFont"/>
    <w:link w:val="FootnoteText"/>
    <w:uiPriority w:val="99"/>
    <w:semiHidden/>
    <w:rsid w:val="00F70E50"/>
    <w:rPr>
      <w:rFonts w:ascii="Arial" w:eastAsia="Arial" w:hAnsi="Arial" w:cs="Times New Roman"/>
      <w:sz w:val="20"/>
      <w:szCs w:val="20"/>
      <w:lang w:eastAsia="en-US" w:bidi="en-US"/>
    </w:rPr>
  </w:style>
  <w:style w:type="character" w:customStyle="1" w:styleId="field">
    <w:name w:val="field"/>
    <w:basedOn w:val="DefaultParagraphFont"/>
    <w:rsid w:val="00F70E50"/>
  </w:style>
  <w:style w:type="paragraph" w:customStyle="1" w:styleId="indentsecondlevel">
    <w:name w:val="indent_second_level"/>
    <w:basedOn w:val="Normal"/>
    <w:rsid w:val="009A2A9F"/>
    <w:pPr>
      <w:spacing w:before="100" w:beforeAutospacing="1" w:after="100" w:afterAutospacing="1"/>
    </w:pPr>
    <w:rPr>
      <w:rFonts w:ascii="Times New Roman" w:eastAsia="Times New Roman" w:hAnsi="Times New Roman" w:cs="Times New Roman"/>
      <w:lang w:eastAsia="en-US"/>
    </w:rPr>
  </w:style>
  <w:style w:type="paragraph" w:customStyle="1" w:styleId="list1">
    <w:name w:val="list:1"/>
    <w:basedOn w:val="Normal"/>
    <w:qFormat/>
    <w:rsid w:val="006F6ACF"/>
    <w:pPr>
      <w:numPr>
        <w:numId w:val="28"/>
      </w:numPr>
      <w:spacing w:after="160" w:line="260" w:lineRule="atLeast"/>
    </w:pPr>
    <w:rPr>
      <w:rFonts w:ascii="Arial" w:eastAsia="Times New Roman" w:hAnsi="Arial" w:cs="Times New Roman"/>
      <w:kern w:val="20"/>
      <w:sz w:val="22"/>
      <w:szCs w:val="22"/>
      <w:lang w:eastAsia="en-US"/>
    </w:rPr>
  </w:style>
  <w:style w:type="numbering" w:customStyle="1" w:styleId="numberedlist0">
    <w:name w:val="numbered list"/>
    <w:basedOn w:val="NoList"/>
    <w:uiPriority w:val="99"/>
    <w:rsid w:val="006F6ACF"/>
    <w:pPr>
      <w:numPr>
        <w:numId w:val="28"/>
      </w:numPr>
    </w:pPr>
  </w:style>
  <w:style w:type="paragraph" w:customStyle="1" w:styleId="list2">
    <w:name w:val="list:2"/>
    <w:basedOn w:val="list1"/>
    <w:qFormat/>
    <w:rsid w:val="006F6ACF"/>
    <w:pPr>
      <w:numPr>
        <w:ilvl w:val="1"/>
      </w:numPr>
    </w:pPr>
  </w:style>
  <w:style w:type="paragraph" w:customStyle="1" w:styleId="list3">
    <w:name w:val="list:3"/>
    <w:basedOn w:val="list1"/>
    <w:qFormat/>
    <w:rsid w:val="006F6ACF"/>
    <w:pPr>
      <w:numPr>
        <w:ilvl w:val="2"/>
      </w:numPr>
    </w:pPr>
  </w:style>
  <w:style w:type="paragraph" w:customStyle="1" w:styleId="list4">
    <w:name w:val="list:4"/>
    <w:basedOn w:val="list1"/>
    <w:qFormat/>
    <w:rsid w:val="006F6ACF"/>
    <w:pPr>
      <w:numPr>
        <w:ilvl w:val="3"/>
      </w:numPr>
    </w:pPr>
  </w:style>
  <w:style w:type="paragraph" w:customStyle="1" w:styleId="listX2">
    <w:name w:val="listX:2"/>
    <w:basedOn w:val="list2"/>
    <w:qFormat/>
    <w:rsid w:val="006F6ACF"/>
  </w:style>
  <w:style w:type="paragraph" w:customStyle="1" w:styleId="listX1">
    <w:name w:val="listX:1"/>
    <w:basedOn w:val="list1"/>
    <w:qFormat/>
    <w:rsid w:val="006F6A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xbehaviorsupport.org/pbis" TargetMode="External"/><Relationship Id="rId13" Type="http://schemas.openxmlformats.org/officeDocument/2006/relationships/hyperlink" Target="file:///\\Tasb1\fp\Business%20Services\School%20Solutions\Student%20Solutions%20Folders\2024-25%20Student%20Solutions\Operating%20Procedures\Special%20Education\2024_All%20Updated\Final%20Review\Restraint%20and%20Time-Out\1.%20Restraint%20and%20Time-Out_DC_updated.docx"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www.txbehaviorsupport.org/" TargetMode="External"/><Relationship Id="rId12" Type="http://schemas.openxmlformats.org/officeDocument/2006/relationships/hyperlink" Target="https://www2.ed.gov/about/offices/list/ocr/letters/colleague-201612-504-restraint-seclusion-ps.pdf" TargetMode="External"/><Relationship Id="rId17" Type="http://schemas.openxmlformats.org/officeDocument/2006/relationships/hyperlink" Target="https://tea.texas.gov/sites/default/files/hb_785_faq.pdf" TargetMode="External"/><Relationship Id="rId2" Type="http://schemas.openxmlformats.org/officeDocument/2006/relationships/styles" Target="styles.xml"/><Relationship Id="rId16" Type="http://schemas.openxmlformats.org/officeDocument/2006/relationships/hyperlink" Target="https://www.pbis.org/topics/restraintseclusion"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ites.ed.gov/idea/files/idea/policy/speced/guid/idea/letters/2010-4/redacted121610iep4q2010.pdf" TargetMode="External"/><Relationship Id="rId5" Type="http://schemas.openxmlformats.org/officeDocument/2006/relationships/footnotes" Target="footnotes.xml"/><Relationship Id="rId15" Type="http://schemas.openxmlformats.org/officeDocument/2006/relationships/hyperlink" Target="https://youtu.be/EZ9Yx0LC8TI" TargetMode="External"/><Relationship Id="rId23" Type="http://schemas.openxmlformats.org/officeDocument/2006/relationships/theme" Target="theme/theme1.xml"/><Relationship Id="rId10" Type="http://schemas.openxmlformats.org/officeDocument/2006/relationships/hyperlink" Target="https://tea.texas.gov/academics/special-student-populations/special-education/programs-and-services/state-guidance/discipline-and-school-removals"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tea.texas.gov/academics/special-student-populations/special-education/programs-and-services/state-guidance/written-summary-of-restraint-use-sample-form" TargetMode="External"/><Relationship Id="rId14" Type="http://schemas.openxmlformats.org/officeDocument/2006/relationships/hyperlink" Target="https://www2.ed.gov/policy/seclusion/restraints-and-seclusion-resources.pdf"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3519</Words>
  <Characters>20060</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Shu-in Powell</dc:creator>
  <cp:keywords/>
  <dc:description/>
  <cp:lastModifiedBy>Mary McFarlin</cp:lastModifiedBy>
  <cp:revision>2</cp:revision>
  <dcterms:created xsi:type="dcterms:W3CDTF">2025-02-14T22:26:00Z</dcterms:created>
  <dcterms:modified xsi:type="dcterms:W3CDTF">2025-02-14T22:26:00Z</dcterms:modified>
</cp:coreProperties>
</file>